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ascii="微软雅黑" w:hAnsi="微软雅黑" w:eastAsia="微软雅黑" w:cs="微软雅黑"/>
          <w:bdr w:val="none" w:color="auto" w:sz="0" w:space="0"/>
        </w:rPr>
        <w:t>招聘岗位及人数</w:t>
      </w:r>
    </w:p>
    <w:tbl>
      <w:tblPr>
        <w:tblW w:w="851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6"/>
        <w:gridCol w:w="1327"/>
        <w:gridCol w:w="2233"/>
        <w:gridCol w:w="1277"/>
        <w:gridCol w:w="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36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ascii="仿宋_GB2312" w:hAnsi="宋体" w:eastAsia="仿宋_GB2312" w:cs="仿宋_GB2312"/>
                <w:i w:val="0"/>
                <w:sz w:val="31"/>
                <w:szCs w:val="31"/>
                <w:bdr w:val="none" w:color="auto" w:sz="0" w:space="0"/>
              </w:rPr>
              <w:t>招聘单位</w:t>
            </w:r>
          </w:p>
        </w:tc>
        <w:tc>
          <w:tcPr>
            <w:tcW w:w="1327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sz w:val="31"/>
                <w:szCs w:val="31"/>
                <w:bdr w:val="none" w:color="auto" w:sz="0" w:space="0"/>
              </w:rPr>
              <w:t>招聘专业</w:t>
            </w:r>
          </w:p>
        </w:tc>
        <w:tc>
          <w:tcPr>
            <w:tcW w:w="2233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sz w:val="31"/>
                <w:szCs w:val="31"/>
                <w:bdr w:val="none" w:color="auto" w:sz="0" w:space="0"/>
              </w:rPr>
              <w:t>岗位说明</w:t>
            </w:r>
          </w:p>
        </w:tc>
        <w:tc>
          <w:tcPr>
            <w:tcW w:w="1277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sz w:val="31"/>
                <w:szCs w:val="31"/>
                <w:bdr w:val="none" w:color="auto" w:sz="0" w:space="0"/>
              </w:rPr>
              <w:t>岗位类别</w:t>
            </w:r>
          </w:p>
        </w:tc>
        <w:tc>
          <w:tcPr>
            <w:tcW w:w="941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sz w:val="31"/>
                <w:szCs w:val="3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36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柳州市鱼峰区城市管理信息中心</w:t>
            </w:r>
          </w:p>
        </w:tc>
        <w:tc>
          <w:tcPr>
            <w:tcW w:w="1327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土建类</w:t>
            </w:r>
          </w:p>
        </w:tc>
        <w:tc>
          <w:tcPr>
            <w:tcW w:w="2233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主要从事涉及土建相关的管理工作</w:t>
            </w:r>
          </w:p>
        </w:tc>
        <w:tc>
          <w:tcPr>
            <w:tcW w:w="1277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专业技术岗 十三级</w:t>
            </w:r>
          </w:p>
        </w:tc>
        <w:tc>
          <w:tcPr>
            <w:tcW w:w="941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36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柳州市鱼峰区五里亭街道公共就业服务保障事务所</w:t>
            </w:r>
          </w:p>
        </w:tc>
        <w:tc>
          <w:tcPr>
            <w:tcW w:w="1327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经济学类</w:t>
            </w:r>
          </w:p>
        </w:tc>
        <w:tc>
          <w:tcPr>
            <w:tcW w:w="2233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主要从事与经济相关的综合管理工作</w:t>
            </w:r>
          </w:p>
        </w:tc>
        <w:tc>
          <w:tcPr>
            <w:tcW w:w="1277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专业技术岗 十三级</w:t>
            </w:r>
          </w:p>
        </w:tc>
        <w:tc>
          <w:tcPr>
            <w:tcW w:w="941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36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柳州市鱼峰区麒麟街道办事处综合事务管理服务中心</w:t>
            </w:r>
          </w:p>
        </w:tc>
        <w:tc>
          <w:tcPr>
            <w:tcW w:w="1327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艺术类</w:t>
            </w:r>
          </w:p>
        </w:tc>
        <w:tc>
          <w:tcPr>
            <w:tcW w:w="2233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主要从事文化宣传工作</w:t>
            </w:r>
          </w:p>
        </w:tc>
        <w:tc>
          <w:tcPr>
            <w:tcW w:w="1277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专业技术岗 十三级</w:t>
            </w:r>
          </w:p>
        </w:tc>
        <w:tc>
          <w:tcPr>
            <w:tcW w:w="941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36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柳州市鱼峰区疾病预防控制中心</w:t>
            </w:r>
          </w:p>
        </w:tc>
        <w:tc>
          <w:tcPr>
            <w:tcW w:w="1327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计算机科学与技术类</w:t>
            </w:r>
          </w:p>
        </w:tc>
        <w:tc>
          <w:tcPr>
            <w:tcW w:w="2233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主要从事计算机及网络的管理和维护工作</w:t>
            </w:r>
          </w:p>
        </w:tc>
        <w:tc>
          <w:tcPr>
            <w:tcW w:w="1277" w:type="dxa"/>
            <w:tcBorders>
              <w:top w:val="single" w:color="3F3F3F" w:sz="6" w:space="0"/>
              <w:left w:val="single" w:color="3F3F3F" w:sz="6" w:space="0"/>
              <w:bottom w:val="single" w:color="3F3F3F" w:sz="6" w:space="0"/>
              <w:right w:val="single" w:color="3F3F3F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专业技术岗 十三级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Open Sans 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tro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457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FA6800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square-button"/>
    <w:basedOn w:val="3"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9">
    <w:name w:val="cycle-button1"/>
    <w:basedOn w:val="3"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10">
    <w:name w:val="before1"/>
    <w:basedOn w:val="3"/>
    <w:uiPriority w:val="0"/>
    <w:rPr>
      <w:shd w:val="clear" w:fill="1D1D1D"/>
    </w:rPr>
  </w:style>
  <w:style w:type="character" w:customStyle="1" w:styleId="11">
    <w:name w:val="after1"/>
    <w:basedOn w:val="3"/>
    <w:uiPriority w:val="0"/>
    <w:rPr>
      <w:shd w:val="clear" w:fill="1D1D1D"/>
    </w:rPr>
  </w:style>
  <w:style w:type="character" w:customStyle="1" w:styleId="12">
    <w:name w:val="button14"/>
    <w:basedOn w:val="3"/>
    <w:uiPriority w:val="0"/>
  </w:style>
  <w:style w:type="character" w:customStyle="1" w:styleId="13">
    <w:name w:val="round-button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2017-03-11T08:10:43Z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