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2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369"/>
        <w:gridCol w:w="369"/>
        <w:gridCol w:w="436"/>
        <w:gridCol w:w="369"/>
        <w:gridCol w:w="827"/>
        <w:gridCol w:w="369"/>
        <w:gridCol w:w="369"/>
        <w:gridCol w:w="1715"/>
        <w:gridCol w:w="369"/>
        <w:gridCol w:w="2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补录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准考证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水质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检验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潘婷婷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2017060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福州大学至诚学院化学工程系化学工程与工艺专业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44444"/>
                <w:sz w:val="21"/>
                <w:szCs w:val="21"/>
                <w:bdr w:val="none" w:color="auto" w:sz="0" w:space="0"/>
              </w:rPr>
              <w:t>计划招聘3人的岗位出现1名空缺递补录用（并列第4名人员自愿放弃录用资格）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01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pagebox_pre_nolink"/>
    <w:basedOn w:val="3"/>
    <w:uiPriority w:val="0"/>
    <w:rPr>
      <w:color w:val="999999"/>
      <w:bdr w:val="single" w:color="DDDDDD" w:sz="6" w:space="0"/>
    </w:rPr>
  </w:style>
  <w:style w:type="character" w:customStyle="1" w:styleId="8">
    <w:name w:val="pagebox_num_nonce"/>
    <w:basedOn w:val="3"/>
    <w:uiPriority w:val="0"/>
    <w:rPr>
      <w:color w:val="FFFFFF"/>
      <w:bdr w:val="single" w:color="DDDDDD" w:sz="6" w:space="0"/>
      <w:shd w:val="clear" w:fill="3A8DD9"/>
    </w:rPr>
  </w:style>
  <w:style w:type="character" w:customStyle="1" w:styleId="9">
    <w:name w:val="pagebox_total"/>
    <w:basedOn w:val="3"/>
    <w:uiPriority w:val="0"/>
  </w:style>
  <w:style w:type="character" w:customStyle="1" w:styleId="10">
    <w:name w:val="pagebox_next_nolink"/>
    <w:basedOn w:val="3"/>
    <w:uiPriority w:val="0"/>
    <w:rPr>
      <w:color w:val="999999"/>
      <w:bdr w:val="single" w:color="DDDDDD" w:sz="6" w:space="0"/>
    </w:rPr>
  </w:style>
  <w:style w:type="character" w:customStyle="1" w:styleId="11">
    <w:name w:val="pagebox_num_ellipsis"/>
    <w:basedOn w:val="3"/>
    <w:uiPriority w:val="0"/>
    <w:rPr>
      <w:color w:val="3937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2017-08-11T06:44:17Z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