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330" w:lineRule="atLeast"/>
        <w:ind w:left="0" w:right="0"/>
        <w:jc w:val="left"/>
      </w:pPr>
      <w:r>
        <w:rPr>
          <w:rFonts w:ascii="微软雅黑" w:hAnsi="微软雅黑" w:eastAsia="微软雅黑" w:cs="微软雅黑"/>
          <w:color w:val="333333"/>
          <w:sz w:val="21"/>
          <w:szCs w:val="21"/>
        </w:rPr>
        <w:t>招聘岗位及要求</w:t>
      </w:r>
    </w:p>
    <w:tbl>
      <w:tblPr>
        <w:tblW w:w="10057" w:type="dxa"/>
        <w:jc w:val="center"/>
        <w:tblInd w:w="204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901"/>
        <w:gridCol w:w="625"/>
        <w:gridCol w:w="2635"/>
        <w:gridCol w:w="1843"/>
        <w:gridCol w:w="567"/>
        <w:gridCol w:w="191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招聘岗位</w:t>
            </w:r>
          </w:p>
        </w:tc>
        <w:tc>
          <w:tcPr>
            <w:tcW w:w="9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岗位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代码</w:t>
            </w:r>
          </w:p>
        </w:tc>
        <w:tc>
          <w:tcPr>
            <w:tcW w:w="6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招聘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人数</w:t>
            </w:r>
          </w:p>
        </w:tc>
        <w:tc>
          <w:tcPr>
            <w:tcW w:w="26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学历学位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其他要求</w:t>
            </w:r>
          </w:p>
        </w:tc>
        <w:tc>
          <w:tcPr>
            <w:tcW w:w="19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575" w:type="dxa"/>
            <w:vMerge w:val="restart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基础医学院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实验技术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>1801-1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临床医学、临床医学硕士、临床医学博士、人体解剖与组织胚胎学、病原生物学、病理生理学、病理学与病理生理学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全日制研究生学历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硕士及以上学位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该岗位从事教学科研辅助工作，涉及实验用尸体搬运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4" w:hRule="atLeast"/>
          <w:jc w:val="center"/>
        </w:trPr>
        <w:tc>
          <w:tcPr>
            <w:tcW w:w="157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>1801-2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基础医学、免疫学、病原生物学、医学检验、医学生物技术、医学实验技术、医学检验技术、生物学、微生物学、细胞生物学、病原生物学、生物医学工程、微生物技术及应用、病原生物学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全日制研究生学历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硕士及以上学位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FF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该岗位从事教学科研辅助工作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7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>1801-3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基础医学类、医学技术类、生物科学类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全日制研究生学历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硕士及以上学位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FF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该岗位从事教学科研辅助工作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6" w:hRule="atLeast"/>
          <w:jc w:val="center"/>
        </w:trPr>
        <w:tc>
          <w:tcPr>
            <w:tcW w:w="157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>1801-4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基础医学、人体解剖与组织胚胎学、免疫学、病原生物学、病理生理学、病理学与病理生理学、临床医学、内科学、儿科学、药理学、临床药学、生理学、神经生物学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全日制研究生学历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硕士及以上学位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FF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该岗位从事教学科研辅助工作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5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>1801-5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生物科学类、基础医学类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全日制研究生学历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硕士及以上学位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该岗位从事科研辅助工作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575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公共卫生学院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实验技术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>1801-6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预防医学类、卫生检验、卫生检验与检疫技术、病原生物学、分子生物医学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全日制研究生学历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硕士及以上学位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该岗位从事教学科研辅助工作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57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医学技术与工程学院实验技术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>1801-7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康复医学与理疗学、运动医学、生物医学工程、医学生物技术、分子生物医学、运动人体科学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全日制研究生学历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硕士及以上学位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该岗位从事教学科研辅助工作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人文学院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实验技术</w:t>
            </w:r>
          </w:p>
        </w:tc>
        <w:tc>
          <w:tcPr>
            <w:tcW w:w="90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>1801-8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心理学类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全日制研究生学历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硕士及以上学位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该岗位从事教学科研辅助工作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护理学院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实验技术</w:t>
            </w:r>
          </w:p>
        </w:tc>
        <w:tc>
          <w:tcPr>
            <w:tcW w:w="901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>1801-9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护理学类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全日制研究生学历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硕士及以上学位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男性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该岗位从事教学科研辅助工作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护理学类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全日制研究生学历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硕士及以上学位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女性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该岗位从事教学科研辅助工作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临床技能教学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中心实验技术</w:t>
            </w:r>
          </w:p>
        </w:tc>
        <w:tc>
          <w:tcPr>
            <w:tcW w:w="901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>1801-10</w:t>
            </w:r>
          </w:p>
        </w:tc>
        <w:tc>
          <w:tcPr>
            <w:tcW w:w="625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635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临床医学、麻醉学、内科学、儿科学、老年医学、临床检验诊断学、外科学、妇产科学、肿瘤学、急诊医学、全科医学、预防医学、公共卫生与预防医学</w:t>
            </w:r>
          </w:p>
        </w:tc>
        <w:tc>
          <w:tcPr>
            <w:tcW w:w="1843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全日制研究生学历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硕士及以上学位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该岗位从事教学科研辅助工作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575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公共技术中心实验技术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>1801-11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生物科学类、基础医学类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全日制研究生学历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硕士及以上学位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该岗位从事科研辅助工作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575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财务处管理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>1801-12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会计硕士、会计（学）、财务管理、会计（财务）电算化、财务会计（教育）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全日制研究生学历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硕士及以上学位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eastAsia" w:ascii="微软雅黑" w:hAnsi="微软雅黑" w:eastAsia="微软雅黑" w:cs="微软雅黑"/>
                <w:color w:val="FF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  <w:jc w:val="center"/>
        </w:trPr>
        <w:tc>
          <w:tcPr>
            <w:tcW w:w="1575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图书管理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>1801-13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图书馆学、情报学、图书情报硕士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全日制研究生学历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硕士及以上学位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eastAsia" w:ascii="微软雅黑" w:hAnsi="微软雅黑" w:eastAsia="微软雅黑" w:cs="微软雅黑"/>
                <w:color w:val="FF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jc w:val="center"/>
        </w:trPr>
        <w:tc>
          <w:tcPr>
            <w:tcW w:w="157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药学院教师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>1801-14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临床药学、临床药理学、药代动力学、药事管理学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全日制研究生学历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硕士及以上学位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eastAsia" w:ascii="微软雅黑" w:hAnsi="微软雅黑" w:eastAsia="微软雅黑" w:cs="微软雅黑"/>
                <w:color w:val="FF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24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合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 xml:space="preserve">    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计</w:t>
            </w:r>
          </w:p>
        </w:tc>
        <w:tc>
          <w:tcPr>
            <w:tcW w:w="7581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>21</w:t>
            </w:r>
          </w:p>
        </w:tc>
      </w:tr>
    </w:tbl>
    <w:p>
      <w:pPr>
        <w:keepNext w:val="0"/>
        <w:keepLines w:val="0"/>
        <w:widowControl/>
        <w:suppressLineNumbers w:val="0"/>
        <w:spacing w:after="240" w:afterAutospacing="0"/>
        <w:jc w:val="left"/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DC6F05"/>
    <w:rsid w:val="03E02EB8"/>
    <w:rsid w:val="03E972CE"/>
    <w:rsid w:val="03EC0D7C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12D46"/>
    <w:rsid w:val="0702486E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C774F"/>
    <w:rsid w:val="09F5002C"/>
    <w:rsid w:val="09F804BA"/>
    <w:rsid w:val="09FE7E5A"/>
    <w:rsid w:val="0A0F2AE3"/>
    <w:rsid w:val="0A143A3E"/>
    <w:rsid w:val="0A3B0144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8513F0"/>
    <w:rsid w:val="0F902120"/>
    <w:rsid w:val="0F9756EA"/>
    <w:rsid w:val="0FA23E18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D16F5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86F18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B40540"/>
    <w:rsid w:val="1CB408DE"/>
    <w:rsid w:val="1CC316B7"/>
    <w:rsid w:val="1CC821F1"/>
    <w:rsid w:val="1D0E786E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5206E"/>
    <w:rsid w:val="1F2962EC"/>
    <w:rsid w:val="1F2A293A"/>
    <w:rsid w:val="1F3F343B"/>
    <w:rsid w:val="1F4D17BF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010BA8"/>
    <w:rsid w:val="25122243"/>
    <w:rsid w:val="25461EBF"/>
    <w:rsid w:val="25477941"/>
    <w:rsid w:val="255A4B1E"/>
    <w:rsid w:val="25600F5F"/>
    <w:rsid w:val="25612296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C3D91"/>
    <w:rsid w:val="2ABD419D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B66AB"/>
    <w:rsid w:val="2F017ABD"/>
    <w:rsid w:val="2F082CFE"/>
    <w:rsid w:val="2F233286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E7CD0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306525F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3427F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B45F1"/>
    <w:rsid w:val="430F347D"/>
    <w:rsid w:val="43131AE5"/>
    <w:rsid w:val="4317538F"/>
    <w:rsid w:val="4324473C"/>
    <w:rsid w:val="432B2621"/>
    <w:rsid w:val="43311B27"/>
    <w:rsid w:val="43556D4E"/>
    <w:rsid w:val="43580E6D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EF31DF"/>
    <w:rsid w:val="43FB68E8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8E4DAC"/>
    <w:rsid w:val="469212CB"/>
    <w:rsid w:val="469C5491"/>
    <w:rsid w:val="46A0556C"/>
    <w:rsid w:val="46E56C21"/>
    <w:rsid w:val="46E6724B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7048F6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D01684B"/>
    <w:rsid w:val="4D3B12B4"/>
    <w:rsid w:val="4D5B4AF8"/>
    <w:rsid w:val="4D62742E"/>
    <w:rsid w:val="4D64707B"/>
    <w:rsid w:val="4D912BBD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6709BD"/>
    <w:rsid w:val="506E3E81"/>
    <w:rsid w:val="50724479"/>
    <w:rsid w:val="50855D6F"/>
    <w:rsid w:val="508662A9"/>
    <w:rsid w:val="508A0EAA"/>
    <w:rsid w:val="509854E8"/>
    <w:rsid w:val="509B6F31"/>
    <w:rsid w:val="50A512B3"/>
    <w:rsid w:val="50BD2A01"/>
    <w:rsid w:val="50CC6BD7"/>
    <w:rsid w:val="50DF3E37"/>
    <w:rsid w:val="50F14575"/>
    <w:rsid w:val="510B79F3"/>
    <w:rsid w:val="51103384"/>
    <w:rsid w:val="511F574A"/>
    <w:rsid w:val="5120718A"/>
    <w:rsid w:val="512A03A5"/>
    <w:rsid w:val="512A19C4"/>
    <w:rsid w:val="512C1D9D"/>
    <w:rsid w:val="512D73EA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D03B92"/>
    <w:rsid w:val="51D46913"/>
    <w:rsid w:val="51FB23C1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C2E61"/>
    <w:rsid w:val="54AA3764"/>
    <w:rsid w:val="54BB6F17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D22E5B"/>
    <w:rsid w:val="55D31E98"/>
    <w:rsid w:val="55DA2401"/>
    <w:rsid w:val="55DB0253"/>
    <w:rsid w:val="55EC6A3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891D64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4E294A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0E64DC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B51FB"/>
    <w:rsid w:val="5EA31DA6"/>
    <w:rsid w:val="5EA85B89"/>
    <w:rsid w:val="5EBE075A"/>
    <w:rsid w:val="5EC7361A"/>
    <w:rsid w:val="5EC94C43"/>
    <w:rsid w:val="5EDD081E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20D70"/>
    <w:rsid w:val="5F823895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2B1D81"/>
    <w:rsid w:val="6235602E"/>
    <w:rsid w:val="6240254A"/>
    <w:rsid w:val="62543FDC"/>
    <w:rsid w:val="626C425D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C04D21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C810E7"/>
    <w:rsid w:val="68E3065C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764EC1"/>
    <w:rsid w:val="697C7976"/>
    <w:rsid w:val="69882C92"/>
    <w:rsid w:val="69887B9A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70683"/>
    <w:rsid w:val="6C3B6592"/>
    <w:rsid w:val="6C3F1F06"/>
    <w:rsid w:val="6C4B5125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A5F34"/>
    <w:rsid w:val="729A7886"/>
    <w:rsid w:val="72C643BE"/>
    <w:rsid w:val="72CC0443"/>
    <w:rsid w:val="72EA2ED9"/>
    <w:rsid w:val="72FA663B"/>
    <w:rsid w:val="72FB049C"/>
    <w:rsid w:val="72FC3A69"/>
    <w:rsid w:val="73186A4D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3470D8"/>
    <w:rsid w:val="763D1F66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6B50E6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qFormat/>
    <w:uiPriority w:val="0"/>
  </w:style>
  <w:style w:type="character" w:customStyle="1" w:styleId="429">
    <w:name w:val="icon015"/>
    <w:basedOn w:val="12"/>
    <w:qFormat/>
    <w:uiPriority w:val="0"/>
  </w:style>
  <w:style w:type="character" w:customStyle="1" w:styleId="430">
    <w:name w:val="icon016"/>
    <w:basedOn w:val="12"/>
    <w:qFormat/>
    <w:uiPriority w:val="0"/>
  </w:style>
  <w:style w:type="character" w:customStyle="1" w:styleId="431">
    <w:name w:val="icon017"/>
    <w:basedOn w:val="12"/>
    <w:qFormat/>
    <w:uiPriority w:val="0"/>
  </w:style>
  <w:style w:type="character" w:customStyle="1" w:styleId="432">
    <w:name w:val="icon041"/>
    <w:basedOn w:val="12"/>
    <w:qFormat/>
    <w:uiPriority w:val="0"/>
  </w:style>
  <w:style w:type="character" w:customStyle="1" w:styleId="433">
    <w:name w:val="icon042"/>
    <w:basedOn w:val="12"/>
    <w:qFormat/>
    <w:uiPriority w:val="0"/>
  </w:style>
  <w:style w:type="character" w:customStyle="1" w:styleId="434">
    <w:name w:val="icon053"/>
    <w:basedOn w:val="12"/>
    <w:qFormat/>
    <w:uiPriority w:val="0"/>
  </w:style>
  <w:style w:type="character" w:customStyle="1" w:styleId="435">
    <w:name w:val="icon054"/>
    <w:basedOn w:val="12"/>
    <w:qFormat/>
    <w:uiPriority w:val="0"/>
  </w:style>
  <w:style w:type="character" w:customStyle="1" w:styleId="436">
    <w:name w:val="icon0441"/>
    <w:basedOn w:val="12"/>
    <w:qFormat/>
    <w:uiPriority w:val="0"/>
  </w:style>
  <w:style w:type="character" w:customStyle="1" w:styleId="437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8">
    <w:name w:val="on1"/>
    <w:basedOn w:val="12"/>
    <w:qFormat/>
    <w:uiPriority w:val="0"/>
    <w:rPr>
      <w:color w:val="CF001E"/>
    </w:rPr>
  </w:style>
  <w:style w:type="paragraph" w:customStyle="1" w:styleId="439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0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1">
    <w:name w:val="icon21"/>
    <w:basedOn w:val="12"/>
    <w:qFormat/>
    <w:uiPriority w:val="0"/>
  </w:style>
  <w:style w:type="character" w:customStyle="1" w:styleId="442">
    <w:name w:val="icon22"/>
    <w:basedOn w:val="12"/>
    <w:qFormat/>
    <w:uiPriority w:val="0"/>
  </w:style>
  <w:style w:type="character" w:customStyle="1" w:styleId="443">
    <w:name w:val="icon11"/>
    <w:basedOn w:val="12"/>
    <w:qFormat/>
    <w:uiPriority w:val="0"/>
  </w:style>
  <w:style w:type="character" w:customStyle="1" w:styleId="444">
    <w:name w:val="icon12"/>
    <w:basedOn w:val="12"/>
    <w:qFormat/>
    <w:uiPriority w:val="0"/>
  </w:style>
  <w:style w:type="paragraph" w:customStyle="1" w:styleId="445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6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7">
    <w:name w:val="icon021"/>
    <w:basedOn w:val="12"/>
    <w:qFormat/>
    <w:uiPriority w:val="0"/>
  </w:style>
  <w:style w:type="character" w:customStyle="1" w:styleId="448">
    <w:name w:val="icon022"/>
    <w:basedOn w:val="12"/>
    <w:qFormat/>
    <w:uiPriority w:val="0"/>
  </w:style>
  <w:style w:type="character" w:customStyle="1" w:styleId="449">
    <w:name w:val="icon023"/>
    <w:basedOn w:val="12"/>
    <w:qFormat/>
    <w:uiPriority w:val="0"/>
  </w:style>
  <w:style w:type="character" w:customStyle="1" w:styleId="450">
    <w:name w:val="icon024"/>
    <w:basedOn w:val="12"/>
    <w:qFormat/>
    <w:uiPriority w:val="0"/>
  </w:style>
  <w:style w:type="character" w:customStyle="1" w:styleId="451">
    <w:name w:val="icon045"/>
    <w:basedOn w:val="12"/>
    <w:qFormat/>
    <w:uiPriority w:val="0"/>
  </w:style>
  <w:style w:type="character" w:customStyle="1" w:styleId="452">
    <w:name w:val="icon046"/>
    <w:basedOn w:val="12"/>
    <w:qFormat/>
    <w:uiPriority w:val="0"/>
  </w:style>
  <w:style w:type="character" w:customStyle="1" w:styleId="453">
    <w:name w:val="before2"/>
    <w:basedOn w:val="12"/>
    <w:qFormat/>
    <w:uiPriority w:val="0"/>
    <w:rPr>
      <w:color w:val="999999"/>
    </w:rPr>
  </w:style>
  <w:style w:type="character" w:customStyle="1" w:styleId="454">
    <w:name w:val="more3"/>
    <w:basedOn w:val="12"/>
    <w:uiPriority w:val="0"/>
  </w:style>
  <w:style w:type="character" w:customStyle="1" w:styleId="455">
    <w:name w:val="w5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2018-01-29T06:04:16Z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