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安徽监管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宋</w:t>
      </w:r>
      <w:r>
        <w:rPr>
          <w:rFonts w:hint="eastAsia" w:ascii="宋体" w:hAnsi="宋体" w:eastAsia="宋体"/>
          <w:kern w:val="0"/>
          <w:sz w:val="32"/>
          <w:szCs w:val="20"/>
        </w:rPr>
        <w:t>祎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凡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安徽监管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0551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65367176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ind w:firstLine="640" w:firstLineChars="200"/>
        <w:rPr>
          <w:rFonts w:eastAsia="仿宋_GB2312"/>
          <w:sz w:val="32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eastAsia="仿宋_GB2312"/>
          <w:sz w:val="32"/>
        </w:rPr>
        <w:t>安徽省合肥市高新区天波路</w:t>
      </w:r>
      <w:r>
        <w:rPr>
          <w:rFonts w:ascii="Times New Roman" w:hAnsi="Times New Roman" w:eastAsia="仿宋_GB2312"/>
          <w:sz w:val="32"/>
        </w:rPr>
        <w:t>8</w:t>
      </w:r>
      <w:r>
        <w:rPr>
          <w:rFonts w:eastAsia="仿宋_GB2312"/>
          <w:sz w:val="32"/>
        </w:rPr>
        <w:t>号</w:t>
      </w:r>
    </w:p>
    <w:p>
      <w:pPr>
        <w:adjustRightInd w:val="0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230088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安徽监管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安徽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174" w:type="dxa"/>
        <w:jc w:val="center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91"/>
        <w:gridCol w:w="2299"/>
        <w:gridCol w:w="891"/>
        <w:gridCol w:w="780"/>
        <w:gridCol w:w="1495"/>
        <w:gridCol w:w="1156"/>
        <w:gridCol w:w="1066"/>
        <w:gridCol w:w="1172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（400141815001）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宋祎凡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155141013629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中南财经政法大学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（400142815001）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司曹颖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155134042319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安徽财经大学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391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2018-05-14T06:51:00Z</cp:lastPrinted>
  <dcterms:modified xsi:type="dcterms:W3CDTF">2018-05-30T06:23:20Z</dcterms:modified>
  <dc:title>中国证监会安徽证监局2018年度拟录用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