
<file path=[Content_Types].xml><?xml version="1.0" encoding="utf-8"?>
<Types xmlns="http://schemas.openxmlformats.org/package/2006/content-types">
  <Default ContentType="application/vnd.openxmlformats-package.relationships+xml" Extension="rels"/>
  <Default ContentType="application/xml" Extension="xml"/>
  <Override ContentType="application/vnd.openxmlformats-officedocument.customXmlProperties+xml" PartName="/customXml/itemProps1.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custom-properties+xml" PartName="/docProps/custom.xml"/>
  <Override ContentType="application/vnd.openxmlformats-officedocument.wordprocessingml.document.main+xml" PartName="/word/document.xml"/>
  <Override ContentType="application/vnd.openxmlformats-officedocument.wordprocessingml.fontTable+xml" PartName="/word/fontTable.xml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theme+xml" PartName="/word/theme/theme1.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4" Type="http://schemas.openxmlformats.org/officeDocument/2006/relationships/officeDocument" Target="word/document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中国证监会</w:t>
      </w:r>
      <w:r>
        <w:rPr>
          <w:rFonts w:hint="eastAsia" w:ascii="Times New Roman" w:hAnsi="Times New Roman" w:eastAsia="华文中宋" w:cs="Times New Roman"/>
          <w:b/>
          <w:kern w:val="0"/>
          <w:sz w:val="44"/>
          <w:szCs w:val="44"/>
        </w:rPr>
        <w:t>辽宁监管</w:t>
      </w: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局2018年度拟录用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kern w:val="0"/>
          <w:sz w:val="44"/>
          <w:szCs w:val="44"/>
        </w:rPr>
      </w:pPr>
      <w:r>
        <w:rPr>
          <w:rFonts w:ascii="Times New Roman" w:hAnsi="Times New Roman" w:eastAsia="华文中宋" w:cs="Times New Roman"/>
          <w:b/>
          <w:kern w:val="0"/>
          <w:sz w:val="44"/>
          <w:szCs w:val="44"/>
        </w:rPr>
        <w:t>参公单位工作人员公示公告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根据2018年度中央机关及其直属机构考试录用公务员工作有关要求，经过笔试、面试、体检和考察等程序，确定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梁晨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等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6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人为中国证监会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辽宁监管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局拟录用参公单位工作人员，现予以公示。公示期间如有问题，请向我局反映。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公示时间：</w:t>
      </w:r>
      <w:r>
        <w:rPr>
          <w:rFonts w:ascii="Times New Roman" w:hAnsi="Times New Roman" w:eastAsia="仿宋_GB2312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  <w:r>
        <w:rPr>
          <w:rFonts w:ascii="Times New Roman" w:hAnsi="Times New Roman" w:eastAsia="仿宋"/>
          <w:kern w:val="0"/>
          <w:sz w:val="32"/>
          <w:szCs w:val="20"/>
        </w:rPr>
        <w:t>-</w:t>
      </w:r>
      <w:r>
        <w:rPr>
          <w:rFonts w:hint="eastAsia" w:ascii="Times New Roman" w:hAnsi="Times New Roman" w:eastAsia="仿宋_GB2312"/>
          <w:kern w:val="0"/>
          <w:sz w:val="32"/>
          <w:szCs w:val="20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月</w:t>
      </w:r>
      <w:r>
        <w:rPr>
          <w:rFonts w:hint="eastAsia" w:ascii="Times New Roman" w:hAnsi="Times New Roman" w:eastAsia="仿宋_GB2312"/>
          <w:kern w:val="0"/>
          <w:sz w:val="32"/>
          <w:szCs w:val="20"/>
          <w:lang w:val="en-US" w:eastAsia="zh-CN"/>
        </w:rPr>
        <w:t>6</w:t>
      </w:r>
      <w:r>
        <w:rPr>
          <w:rFonts w:ascii="Times New Roman" w:hAnsi="Times New Roman" w:eastAsia="仿宋_GB2312"/>
          <w:kern w:val="0"/>
          <w:sz w:val="32"/>
          <w:szCs w:val="20"/>
        </w:rPr>
        <w:t>日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监督电话：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024-22899853</w:t>
      </w:r>
    </w:p>
    <w:p>
      <w:pPr>
        <w:adjustRightInd w:val="0"/>
        <w:snapToGrid w:val="0"/>
        <w:spacing w:line="620" w:lineRule="exact"/>
        <w:ind w:left="2238" w:leftChars="304" w:hanging="1600" w:hangingChars="5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联系地址：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沈阳市和平区十一纬路12号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邮政编码：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110003</w:t>
      </w: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firstLine="640" w:firstLineChars="200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</w:p>
    <w:p>
      <w:pPr>
        <w:adjustRightInd w:val="0"/>
        <w:snapToGrid w:val="0"/>
        <w:spacing w:line="620" w:lineRule="exact"/>
        <w:ind w:right="640"/>
        <w:jc w:val="righ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中国证监会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</w:rPr>
        <w:t>辽宁监管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局</w:t>
      </w:r>
    </w:p>
    <w:p>
      <w:pPr>
        <w:adjustRightInd w:val="0"/>
        <w:snapToGrid w:val="0"/>
        <w:spacing w:line="620" w:lineRule="exact"/>
        <w:ind w:firstLine="4960" w:firstLineChars="1550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2018年5月</w:t>
      </w:r>
      <w:r>
        <w:rPr>
          <w:rFonts w:hint="eastAsia" w:ascii="Times New Roman" w:hAnsi="Times New Roman" w:eastAsia="仿宋_GB2312" w:cs="Times New Roman"/>
          <w:kern w:val="0"/>
          <w:sz w:val="32"/>
          <w:szCs w:val="20"/>
          <w:lang w:val="en-US" w:eastAsia="zh-CN"/>
        </w:rPr>
        <w:t>31</w:t>
      </w:r>
      <w:r>
        <w:rPr>
          <w:rFonts w:ascii="Times New Roman" w:hAnsi="Times New Roman" w:eastAsia="仿宋_GB2312" w:cs="Times New Roman"/>
          <w:kern w:val="0"/>
          <w:sz w:val="32"/>
          <w:szCs w:val="20"/>
        </w:rPr>
        <w:t>日</w:t>
      </w:r>
      <w:bookmarkStart w:id="0" w:name="_GoBack"/>
      <w:bookmarkEnd w:id="0"/>
    </w:p>
    <w:p>
      <w:pPr>
        <w:widowControl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br w:type="page"/>
      </w:r>
    </w:p>
    <w:p>
      <w:pPr>
        <w:adjustRightInd w:val="0"/>
        <w:snapToGrid w:val="0"/>
        <w:spacing w:line="620" w:lineRule="exact"/>
        <w:jc w:val="left"/>
        <w:rPr>
          <w:rFonts w:ascii="Times New Roman" w:hAnsi="Times New Roman" w:eastAsia="仿宋_GB2312" w:cs="Times New Roman"/>
          <w:kern w:val="0"/>
          <w:sz w:val="32"/>
          <w:szCs w:val="20"/>
        </w:rPr>
      </w:pPr>
      <w:r>
        <w:rPr>
          <w:rFonts w:ascii="Times New Roman" w:hAnsi="Times New Roman" w:eastAsia="仿宋_GB2312" w:cs="Times New Roman"/>
          <w:kern w:val="0"/>
          <w:sz w:val="32"/>
          <w:szCs w:val="20"/>
        </w:rPr>
        <w:t>附件：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中国证监局</w:t>
      </w:r>
      <w:r>
        <w:rPr>
          <w:rFonts w:hint="eastAsia" w:ascii="Times New Roman" w:hAnsi="Times New Roman" w:eastAsia="华文中宋" w:cs="Times New Roman"/>
          <w:b/>
          <w:bCs/>
          <w:kern w:val="0"/>
          <w:sz w:val="36"/>
          <w:szCs w:val="20"/>
        </w:rPr>
        <w:t>辽宁</w:t>
      </w:r>
      <w:r>
        <w:rPr>
          <w:rFonts w:hint="eastAsia" w:ascii="Times New Roman" w:hAnsi="华文中宋" w:eastAsia="华文中宋" w:cs="Times New Roman"/>
          <w:b/>
          <w:bCs/>
          <w:kern w:val="0"/>
          <w:sz w:val="36"/>
          <w:szCs w:val="20"/>
        </w:rPr>
        <w:t>监管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局</w:t>
      </w:r>
      <w:r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  <w:t>2018</w:t>
      </w: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年度拟录用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华文中宋" w:cs="Times New Roman"/>
          <w:b/>
          <w:bCs/>
          <w:kern w:val="0"/>
          <w:sz w:val="36"/>
          <w:szCs w:val="20"/>
        </w:rPr>
      </w:pPr>
      <w:r>
        <w:rPr>
          <w:rFonts w:ascii="Times New Roman" w:hAnsi="华文中宋" w:eastAsia="华文中宋" w:cs="Times New Roman"/>
          <w:b/>
          <w:bCs/>
          <w:kern w:val="0"/>
          <w:sz w:val="36"/>
          <w:szCs w:val="20"/>
        </w:rPr>
        <w:t>参公单位工作人员名单</w:t>
      </w:r>
    </w:p>
    <w:p>
      <w:pPr>
        <w:adjustRightInd w:val="0"/>
        <w:snapToGrid w:val="0"/>
        <w:spacing w:line="620" w:lineRule="exact"/>
        <w:jc w:val="center"/>
        <w:rPr>
          <w:rFonts w:ascii="Times New Roman" w:hAnsi="Times New Roman" w:eastAsia="宋体" w:cs="Times New Roman"/>
          <w:b/>
          <w:bCs/>
          <w:kern w:val="0"/>
          <w:sz w:val="36"/>
          <w:szCs w:val="20"/>
        </w:rPr>
      </w:pPr>
    </w:p>
    <w:tbl>
      <w:tblPr>
        <w:tblW w:w="10737" w:type="dxa"/>
        <w:tblInd w:w="-1189" w:type="dxa"/>
        <w:tblBorders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  <w:insideH w:val="none" w:color="auto" w:sz="0" w:space="0"/>
          <w:insideV w:val="none" w:color="auto" w:sz="0" w:space="0"/>
        </w:tblBorders>
        <w:tblLayout w:type="fixed"/>
        <w:tblCellMar>
          <w:left w:w="108" w:type="dxa"/>
          <w:right w:w="108" w:type="dxa"/>
        </w:tblCellMar>
      </w:tblPr>
      <w:tblGrid>
        <w:gridCol w:w="400"/>
        <w:gridCol w:w="2112"/>
        <w:gridCol w:w="875"/>
        <w:gridCol w:w="663"/>
        <w:gridCol w:w="1487"/>
        <w:gridCol w:w="1050"/>
        <w:gridCol w:w="1075"/>
        <w:gridCol w:w="2425"/>
        <w:gridCol w:w="650"/>
      </w:tblGrid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48" w:hRule="atLeast"/>
        </w:trPr>
        <w:tc>
          <w:tcPr>
            <w:tcW w:w="40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序号</w:t>
            </w:r>
          </w:p>
        </w:tc>
        <w:tc>
          <w:tcPr>
            <w:tcW w:w="2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拟录用职位</w:t>
            </w:r>
          </w:p>
        </w:tc>
        <w:tc>
          <w:tcPr>
            <w:tcW w:w="8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姓名</w:t>
            </w:r>
          </w:p>
        </w:tc>
        <w:tc>
          <w:tcPr>
            <w:tcW w:w="6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性别</w:t>
            </w:r>
          </w:p>
        </w:tc>
        <w:tc>
          <w:tcPr>
            <w:tcW w:w="1487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准考证号</w:t>
            </w:r>
          </w:p>
        </w:tc>
        <w:tc>
          <w:tcPr>
            <w:tcW w:w="10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学历</w:t>
            </w:r>
          </w:p>
        </w:tc>
        <w:tc>
          <w:tcPr>
            <w:tcW w:w="107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毕业院校</w:t>
            </w:r>
          </w:p>
        </w:tc>
        <w:tc>
          <w:tcPr>
            <w:tcW w:w="2425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工作经历</w:t>
            </w:r>
          </w:p>
        </w:tc>
        <w:tc>
          <w:tcPr>
            <w:tcW w:w="650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b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b/>
                <w:kern w:val="0"/>
                <w:szCs w:val="24"/>
              </w:rPr>
              <w:t>备注</w:t>
            </w: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706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辖区市场会计类监管岗位主任科员及以下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（400141807001）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梁晨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155121081303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吉林大学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2014.5-2014.11辽宁寰宇会计师事务所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2014.12-2015.11瑞华会计师事务所辽宁分所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2015.12至今 天职国际会计师事务所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64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（400142807001）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张昊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155121081516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东北财经大学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2010.11-2013.6 辽宁梅陇律师事务所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2016.5-2018.4  辽宁圣邦律师事务所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992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3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（400142807001）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崔迪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女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155121081524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东北大学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2013</w:t>
            </w:r>
            <w:r>
              <w:rPr>
                <w:rFonts w:hint="eastAsia" w:ascii="Times New Roman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5至今 辽宁金融职业学院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055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4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辖区市场法律类监管岗位主任科员及以下</w:t>
            </w:r>
          </w:p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（400142807001）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李鹏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155121081309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吉林大学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2014</w:t>
            </w:r>
            <w:r>
              <w:rPr>
                <w:rFonts w:hint="eastAsia" w:ascii="Times New Roman" w:hAnsi="Times New Roman" w:cs="Times New Roman"/>
                <w:kern w:val="0"/>
                <w:szCs w:val="24"/>
              </w:rPr>
              <w:t>.</w:t>
            </w:r>
            <w:r>
              <w:rPr>
                <w:rFonts w:ascii="Times New Roman" w:hAnsi="Times New Roman" w:cs="Times New Roman"/>
                <w:kern w:val="0"/>
                <w:szCs w:val="24"/>
              </w:rPr>
              <w:t>7至今 中国石油集团东北炼化有限公司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201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5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辖区市场计算机类监管岗位主任科员及以下（400143807001）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金雨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155121081326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大学本科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沈阳工业大学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2014.9-2015.11沈阳金色阳光门窗工程有限公司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2015.12至今 东软云科技有限公司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  <w:tr>
        <w:tblPrEx>
          <w:tblBorders>
            <w:top w:val="none" w:color="auto" w:sz="0" w:space="0"/>
            <w:left w:val="none" w:color="auto" w:sz="0" w:space="0"/>
            <w:bottom w:val="none" w:color="auto" w:sz="0" w:space="0"/>
            <w:right w:val="none" w:color="auto" w:sz="0" w:space="0"/>
            <w:insideH w:val="none" w:color="auto" w:sz="0" w:space="0"/>
            <w:insideV w:val="none" w:color="auto" w:sz="0" w:space="0"/>
          </w:tblBorders>
          <w:tblLayout w:type="fixed"/>
          <w:tblCellMar>
            <w:left w:w="108" w:type="dxa"/>
            <w:right w:w="108" w:type="dxa"/>
          </w:tblCellMar>
        </w:tblPrEx>
        <w:trPr>
          <w:trHeight w:val="1756" w:hRule="atLeast"/>
        </w:trPr>
        <w:tc>
          <w:tcPr>
            <w:tcW w:w="400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6</w:t>
            </w:r>
          </w:p>
        </w:tc>
        <w:tc>
          <w:tcPr>
            <w:tcW w:w="2112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辖区市场计算机类监管岗位主任科员及以下（400143807001）</w:t>
            </w:r>
          </w:p>
        </w:tc>
        <w:tc>
          <w:tcPr>
            <w:tcW w:w="8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张若森</w:t>
            </w:r>
          </w:p>
        </w:tc>
        <w:tc>
          <w:tcPr>
            <w:tcW w:w="6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男</w:t>
            </w:r>
          </w:p>
        </w:tc>
        <w:tc>
          <w:tcPr>
            <w:tcW w:w="1487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155121081205</w:t>
            </w:r>
          </w:p>
        </w:tc>
        <w:tc>
          <w:tcPr>
            <w:tcW w:w="10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研究生（硕士）</w:t>
            </w:r>
          </w:p>
        </w:tc>
        <w:tc>
          <w:tcPr>
            <w:tcW w:w="107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辽宁大学</w:t>
            </w:r>
          </w:p>
        </w:tc>
        <w:tc>
          <w:tcPr>
            <w:tcW w:w="2425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2012.7-2013.4 信达证券沈阳黑龙江街营业部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2013.4-2013.9沈阳市浑南新区档案局</w:t>
            </w:r>
          </w:p>
          <w:p>
            <w:pPr>
              <w:adjustRightInd w:val="0"/>
              <w:snapToGrid w:val="0"/>
              <w:jc w:val="left"/>
              <w:rPr>
                <w:rFonts w:ascii="Times New Roman" w:hAnsi="Times New Roman" w:cs="Times New Roman"/>
                <w:kern w:val="0"/>
                <w:szCs w:val="24"/>
              </w:rPr>
            </w:pPr>
            <w:r>
              <w:rPr>
                <w:rFonts w:ascii="Times New Roman" w:hAnsi="Times New Roman" w:cs="Times New Roman"/>
                <w:kern w:val="0"/>
                <w:szCs w:val="24"/>
              </w:rPr>
              <w:t>2016.8-2018.3浦发银行沈阳分行</w:t>
            </w:r>
          </w:p>
        </w:tc>
        <w:tc>
          <w:tcPr>
            <w:tcW w:w="650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adjustRightInd w:val="0"/>
              <w:snapToGrid w:val="0"/>
              <w:jc w:val="center"/>
              <w:rPr>
                <w:rFonts w:ascii="Times New Roman" w:hAnsi="Times New Roman" w:cs="Times New Roman"/>
                <w:kern w:val="0"/>
                <w:szCs w:val="24"/>
              </w:rPr>
            </w:pPr>
          </w:p>
        </w:tc>
      </w:tr>
    </w:tbl>
    <w:p>
      <w:pPr>
        <w:adjustRightInd w:val="0"/>
        <w:snapToGrid w:val="0"/>
        <w:jc w:val="center"/>
        <w:rPr>
          <w:rFonts w:ascii="Times New Roman" w:hAnsi="Times New Roman"/>
          <w:kern w:val="0"/>
          <w:szCs w:val="24"/>
        </w:rPr>
      </w:pPr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Calibri">
    <w:panose1 w:val="020F0502020204030204"/>
    <w:charset w:val="00"/>
    <w:family w:val="auto"/>
    <w:pitch w:val="default"/>
    <w:sig w:usb0="E10002FF" w:usb1="4000ACFF" w:usb2="00000009" w:usb3="00000000" w:csb0="2000019F" w:csb1="00000000"/>
  </w:font>
  <w:font w:name="华文中宋">
    <w:altName w:val="宋体"/>
    <w:panose1 w:val="02010600040101010101"/>
    <w:charset w:val="86"/>
    <w:family w:val="auto"/>
    <w:pitch w:val="default"/>
    <w:sig w:usb0="00000287" w:usb1="080F0000" w:usb2="00000010" w:usb3="00000000" w:csb0="0004009F" w:csb1="00000000"/>
  </w:font>
  <w:font w:name="仿宋_GB2312">
    <w:altName w:val="仿宋"/>
    <w:panose1 w:val="02010609030101010101"/>
    <w:charset w:val="86"/>
    <w:family w:val="auto"/>
    <w:pitch w:val="default"/>
    <w:sig w:usb0="00000001" w:usb1="080E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bordersDoNotSurroundHeader w:val="1"/>
  <w:bordersDoNotSurroundFooter w:val="1"/>
  <w:documentProtection w:enforcement="0"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allowSpaceOfSameStyleInTable/>
    <w:doNotSuppressIndentation/>
    <w:doNotAutofitConstrainedTables/>
    <w:autofitToFirstFixedWidthCell/>
    <w:displayHangulFixedWidth/>
    <w:doNotVertAlignCellWithSp/>
    <w:doNotBreakConstrainedForcedTable/>
    <w:doNotVertAlignInTxbx/>
    <w:useAnsiKerningPairs/>
    <w:cachedColBalance/>
  </w:compat>
  <w:uiCompat97To2003/>
  <w:shapeDefaults>
    <o:shapedefaults fillcolor="#9CBEE0" fill="t" stroke="t">
      <v:fill type="gradient" on="t" color2="#BBD5F0" focus="0%" focussize="0f,0f" focusposition="0f,0f">
        <o:fill type="gradientUnscaled" v:ext="backwardCompatible"/>
      </v:fill>
      <v:stroke weight="1.25pt" color="#739CC3" color2="#FFFFFF" miterlimit="2"/>
    </o:shapedefaults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  <w:lang w:val="en-US" w:eastAsia="zh-CN" w:bidi="ar-SA"/>
      </w:rPr>
    </w:rPrDefault>
  </w:docDefaults>
  <w:latentStyles w:count="156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0" w:name="index 1"/>
    <w:lsdException w:uiPriority="0" w:name="index 2"/>
    <w:lsdException w:uiPriority="0" w:name="index 3"/>
    <w:lsdException w:uiPriority="0" w:name="index 4"/>
    <w:lsdException w:uiPriority="0" w:name="index 5"/>
    <w:lsdException w:uiPriority="0" w:name="index 6"/>
    <w:lsdException w:uiPriority="0" w:name="index 7"/>
    <w:lsdException w:uiPriority="0" w:name="index 8"/>
    <w:lsdException w:uiPriority="0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0" w:name="Normal Indent"/>
    <w:lsdException w:uiPriority="0" w:name="footnote text"/>
    <w:lsdException w:uiPriority="0" w:name="annotation text"/>
    <w:lsdException w:uiPriority="99" w:semiHidden="0" w:name="header"/>
    <w:lsdException w:uiPriority="99" w:semiHidden="0" w:name="footer"/>
    <w:lsdException w:uiPriority="0" w:name="index heading"/>
    <w:lsdException w:qFormat="1" w:uiPriority="35" w:name="caption"/>
    <w:lsdException w:uiPriority="0" w:name="table of figures"/>
    <w:lsdException w:uiPriority="0" w:name="envelope address"/>
    <w:lsdException w:uiPriority="0" w:name="envelope return"/>
    <w:lsdException w:uiPriority="0" w:name="footnote reference"/>
    <w:lsdException w:uiPriority="0" w:name="annotation reference"/>
    <w:lsdException w:uiPriority="0" w:name="line number"/>
    <w:lsdException w:uiPriority="0" w:name="page number"/>
    <w:lsdException w:uiPriority="0" w:name="endnote reference"/>
    <w:lsdException w:uiPriority="0" w:name="endnote text"/>
    <w:lsdException w:uiPriority="0" w:name="table of authorities"/>
    <w:lsdException w:uiPriority="0" w:name="macro"/>
    <w:lsdException w:uiPriority="0" w:name="toa heading"/>
    <w:lsdException w:uiPriority="0" w:name="List"/>
    <w:lsdException w:uiPriority="0" w:name="List Bullet"/>
    <w:lsdException w:uiPriority="0" w:name="List Number"/>
    <w:lsdException w:uiPriority="0" w:name="List 2"/>
    <w:lsdException w:uiPriority="0" w:name="List 3"/>
    <w:lsdException w:uiPriority="0" w:name="List 4"/>
    <w:lsdException w:uiPriority="0" w:name="List 5"/>
    <w:lsdException w:uiPriority="0" w:name="List Bullet 2"/>
    <w:lsdException w:uiPriority="0" w:name="List Bullet 3"/>
    <w:lsdException w:uiPriority="0" w:name="List Bullet 4"/>
    <w:lsdException w:uiPriority="0" w:name="List Bullet 5"/>
    <w:lsdException w:uiPriority="0" w:name="List Number 2"/>
    <w:lsdException w:uiPriority="0" w:name="List Number 3"/>
    <w:lsdException w:uiPriority="0" w:name="List Number 4"/>
    <w:lsdException w:uiPriority="0" w:name="List Number 5"/>
    <w:lsdException w:qFormat="1" w:unhideWhenUsed="0" w:uiPriority="10" w:semiHidden="0" w:name="Title"/>
    <w:lsdException w:uiPriority="0" w:name="Closing"/>
    <w:lsdException w:uiPriority="0" w:name="Signature"/>
    <w:lsdException w:uiPriority="1" w:name="Default Paragraph Font"/>
    <w:lsdException w:uiPriority="0" w:name="Body Text"/>
    <w:lsdException w:uiPriority="0" w:name="Body Text Indent"/>
    <w:lsdException w:uiPriority="0" w:name="List Continue"/>
    <w:lsdException w:uiPriority="0" w:name="List Continue 2"/>
    <w:lsdException w:uiPriority="0" w:name="List Continue 3"/>
    <w:lsdException w:uiPriority="0" w:name="List Continue 4"/>
    <w:lsdException w:uiPriority="0" w:name="List Continue 5"/>
    <w:lsdException w:uiPriority="0" w:name="Message Header"/>
    <w:lsdException w:qFormat="1" w:unhideWhenUsed="0" w:uiPriority="11" w:semiHidden="0" w:name="Subtitle"/>
    <w:lsdException w:uiPriority="0" w:name="Salutation"/>
    <w:lsdException w:uiPriority="0" w:name="Date"/>
    <w:lsdException w:uiPriority="0" w:name="Body Text First Indent"/>
    <w:lsdException w:uiPriority="0" w:name="Body Text First Indent 2"/>
    <w:lsdException w:uiPriority="0" w:name="Note Heading"/>
    <w:lsdException w:uiPriority="0" w:name="Body Text 2"/>
    <w:lsdException w:uiPriority="0" w:name="Body Text 3"/>
    <w:lsdException w:uiPriority="0" w:name="Body Text Indent 2"/>
    <w:lsdException w:uiPriority="0" w:name="Body Text Indent 3"/>
    <w:lsdException w:uiPriority="0" w:name="Block Text"/>
    <w:lsdException w:uiPriority="0" w:name="Hyperlink"/>
    <w:lsdException w:uiPriority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0" w:name="Document Map"/>
    <w:lsdException w:uiPriority="0" w:name="Plain Text"/>
    <w:lsdException w:uiPriority="0" w:name="E-mail Signature"/>
    <w:lsdException w:uiPriority="0" w:name="Normal (Web)"/>
    <w:lsdException w:uiPriority="0" w:name="HTML Acronym"/>
    <w:lsdException w:uiPriority="0" w:name="HTML Address"/>
    <w:lsdException w:uiPriority="0" w:name="HTML Cite"/>
    <w:lsdException w:uiPriority="0" w:name="HTML Code"/>
    <w:lsdException w:uiPriority="0" w:name="HTML Definition"/>
    <w:lsdException w:uiPriority="0" w:name="HTML Keyboard"/>
    <w:lsdException w:uiPriority="0" w:name="HTML Preformatted"/>
    <w:lsdException w:uiPriority="0" w:name="HTML Sample"/>
    <w:lsdException w:uiPriority="0" w:name="HTML Typewriter"/>
    <w:lsdException w:uiPriority="0" w:name="HTML Variable"/>
    <w:lsdException w:uiPriority="0" w:name="annotation subject"/>
    <w:lsdException w:uiPriority="99" w:semiHidden="0" w:name="Balloon Text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paragraph" w:styleId="2">
    <w:name w:val="Balloon Text"/>
    <w:basedOn w:val="1"/>
    <w:link w:val="8"/>
    <w:unhideWhenUsed/>
    <w:uiPriority w:val="99"/>
    <w:rPr>
      <w:sz w:val="18"/>
      <w:szCs w:val="18"/>
    </w:rPr>
  </w:style>
  <w:style w:type="paragraph" w:styleId="3">
    <w:name w:val="footer"/>
    <w:basedOn w:val="1"/>
    <w:link w:val="7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6"/>
    <w:unhideWhenUsed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4"/>
    <w:semiHidden/>
    <w:uiPriority w:val="99"/>
    <w:rPr>
      <w:kern w:val="2"/>
      <w:sz w:val="18"/>
      <w:szCs w:val="18"/>
    </w:rPr>
  </w:style>
  <w:style w:type="character" w:customStyle="1" w:styleId="7">
    <w:name w:val="页脚 Char"/>
    <w:basedOn w:val="5"/>
    <w:link w:val="3"/>
    <w:semiHidden/>
    <w:qFormat/>
    <w:uiPriority w:val="99"/>
    <w:rPr>
      <w:kern w:val="2"/>
      <w:sz w:val="18"/>
      <w:szCs w:val="18"/>
    </w:rPr>
  </w:style>
  <w:style w:type="character" w:customStyle="1" w:styleId="8">
    <w:name w:val="批注框文本 Char"/>
    <w:basedOn w:val="5"/>
    <w:link w:val="2"/>
    <w:semiHidden/>
    <w:uiPriority w:val="99"/>
    <w:rPr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1" Type="http://schemas.openxmlformats.org/officeDocument/2006/relationships/fontTable" Target="fontTable.xml"/><Relationship Id="rId2" Type="http://schemas.openxmlformats.org/officeDocument/2006/relationships/styles" Target="styles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Arab" typeface="Times New Roman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Times New Roman"/>
        <a:font script="Jpan" typeface="ＭＳ Ｐゴシック"/>
        <a:font script="Khmr" typeface="MoolBoran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Times New Roman"/>
        <a:font script="Yiii" typeface="Microsoft Yi Baiti"/>
      </a:majorFont>
      <a:minorFont>
        <a:latin typeface="Calibri"/>
        <a:ea typeface=""/>
        <a:cs typeface=""/>
        <a:font script="Arab" typeface="Arial"/>
        <a:font script="Beng" typeface="Vrinda"/>
        <a:font script="Cans" typeface="Euphemia"/>
        <a:font script="Cher" typeface="Plantagenet Cherokee"/>
        <a:font script="Deva" typeface="Mangal"/>
        <a:font script="Ethi" typeface="Nyala"/>
        <a:font script="Geor" typeface="Sylfaen"/>
        <a:font script="Gujr" typeface="Shruti"/>
        <a:font script="Guru" typeface="Raavi"/>
        <a:font script="Hang" typeface="맑은 고딕"/>
        <a:font script="Hans" typeface="宋体"/>
        <a:font script="Hant" typeface="新細明體"/>
        <a:font script="Hebr" typeface="Arial"/>
        <a:font script="Jpan" typeface="ＭＳ Ｐゴシック"/>
        <a:font script="Khmr" typeface="DaunPenh"/>
        <a:font script="Knda" typeface="Tunga"/>
        <a:font script="Laoo" typeface="DokChampa"/>
        <a:font script="Mlym" typeface="Kartika"/>
        <a:font script="Mong" typeface="Mongolian Baiti"/>
        <a:font script="Orya" typeface="Kalinga"/>
        <a:font script="Sinh" typeface="Iskoola Pota"/>
        <a:font script="Syrc" typeface="Estrangelo Edessa"/>
        <a:font script="Taml" typeface="Latha"/>
        <a:font script="Telu" typeface="Gautami"/>
        <a:font script="Thaa" typeface="MV Boli"/>
        <a:font script="Thai" typeface="Tahoma"/>
        <a:font script="Tibt" typeface="Microsoft Himalaya"/>
        <a:font script="Uigh" typeface="Microsoft Uighur"/>
        <a:font script="Viet" typeface="Arial"/>
        <a:font script="Yiii" typeface="Microsoft Yi Baiti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atMod val="350000"/>
                <a:shade val="99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CHINA</Company>
  <Pages>2</Pages>
  <Words>150</Words>
  <Characters>861</Characters>
  <Lines>7</Lines>
  <Paragraphs>2</Paragraphs>
  <ScaleCrop>false</ScaleCrop>
  <LinksUpToDate>false</LinksUpToDate>
  <CharactersWithSpaces>0</CharactersWithSpaces>
  <Application>WPS Office 专业版_9.1.0.4688_{F1E327BC-269C-435d-A152-05C5408002CA}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2018-05-14T00:53:00Z</dcterms:created>
  <dc:creator>Administrator</dc:creator>
  <cp:lastModifiedBy>liang</cp:lastModifiedBy>
  <cp:lastPrinted>2018-05-14T06:37:00Z</cp:lastPrinted>
  <dcterms:modified xsi:type="dcterms:W3CDTF">2018-05-30T06:40:04Z</dcterms:modified>
  <dc:title>中国证监会辽宁监管局2018年度拟录用</dc:title>
  <cp:revi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2052-9.1.0.4688</vt:lpwstr>
  </property>
</Properties>
</file>