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中国证监会</w:t>
      </w:r>
      <w:r>
        <w:rPr>
          <w:rFonts w:hint="eastAsia" w:ascii="Times New Roman" w:hAnsi="Times New Roman" w:eastAsia="华文中宋"/>
          <w:b/>
          <w:kern w:val="0"/>
          <w:sz w:val="44"/>
          <w:szCs w:val="44"/>
        </w:rPr>
        <w:t>深圳监管</w:t>
      </w:r>
      <w:r>
        <w:rPr>
          <w:rFonts w:ascii="Times New Roman" w:hAnsi="Times New Roman" w:eastAsia="华文中宋"/>
          <w:b/>
          <w:kern w:val="0"/>
          <w:sz w:val="44"/>
          <w:szCs w:val="44"/>
        </w:rPr>
        <w:t>局2018年度拟录用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kern w:val="0"/>
          <w:sz w:val="44"/>
          <w:szCs w:val="44"/>
        </w:rPr>
      </w:pPr>
      <w:r>
        <w:rPr>
          <w:rFonts w:ascii="Times New Roman" w:hAnsi="Times New Roman" w:eastAsia="华文中宋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根据2018年度中央机关及其直属机构考试录用公务员工作有关要求，经过笔试、面试、体检和考察等程序，确定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陈立铭</w:t>
      </w:r>
      <w:r>
        <w:rPr>
          <w:rFonts w:ascii="Times New Roman" w:hAnsi="Times New Roman" w:eastAsia="仿宋_GB2312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8</w:t>
      </w:r>
      <w:r>
        <w:rPr>
          <w:rFonts w:ascii="Times New Roman" w:hAnsi="Times New Roman" w:eastAsia="仿宋_GB2312"/>
          <w:kern w:val="0"/>
          <w:sz w:val="32"/>
          <w:szCs w:val="20"/>
        </w:rPr>
        <w:t>人为中国证监会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深圳监管</w:t>
      </w:r>
      <w:r>
        <w:rPr>
          <w:rFonts w:ascii="Times New Roman" w:hAnsi="Times New Roman" w:eastAsia="仿宋_GB2312"/>
          <w:kern w:val="0"/>
          <w:sz w:val="32"/>
          <w:szCs w:val="20"/>
        </w:rPr>
        <w:t>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公示时间：2018年5月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0755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83269009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联系地址：</w:t>
      </w:r>
      <w:r>
        <w:rPr>
          <w:rFonts w:hint="eastAsia" w:ascii="仿宋_GB2312" w:hAnsi="仿宋_GB2312" w:eastAsia="仿宋_GB2312"/>
          <w:sz w:val="32"/>
        </w:rPr>
        <w:t>广东省深圳市福田区笋岗西路体育大厦东座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518028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中国证监会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深圳监管局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bookmarkStart w:id="0" w:name="_GoBack"/>
      <w:bookmarkEnd w:id="0"/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widowControl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/>
          <w:kern w:val="0"/>
          <w:sz w:val="32"/>
          <w:szCs w:val="20"/>
        </w:rPr>
      </w:pPr>
      <w:r>
        <w:rPr>
          <w:rFonts w:ascii="Times New Roman" w:hAnsi="Times New Roman" w:eastAsia="仿宋_GB2312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中国证监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会</w:t>
      </w:r>
      <w:r>
        <w:rPr>
          <w:rFonts w:hint="eastAsia" w:ascii="Times New Roman" w:hAnsi="Times New Roman" w:eastAsia="华文中宋"/>
          <w:b/>
          <w:bCs/>
          <w:kern w:val="0"/>
          <w:sz w:val="36"/>
          <w:szCs w:val="20"/>
        </w:rPr>
        <w:t>深圳</w:t>
      </w:r>
      <w:r>
        <w:rPr>
          <w:rFonts w:hint="eastAsia" w:ascii="Times New Roman" w:hAnsi="华文中宋" w:eastAsia="华文中宋"/>
          <w:b/>
          <w:bCs/>
          <w:kern w:val="0"/>
          <w:sz w:val="36"/>
          <w:szCs w:val="20"/>
        </w:rPr>
        <w:t>监管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/>
          <w:b/>
          <w:bCs/>
          <w:kern w:val="0"/>
          <w:sz w:val="36"/>
          <w:szCs w:val="20"/>
        </w:rPr>
      </w:pPr>
    </w:p>
    <w:tbl>
      <w:tblPr>
        <w:tblW w:w="10179" w:type="dxa"/>
        <w:jc w:val="center"/>
        <w:tblInd w:w="-6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56"/>
        <w:gridCol w:w="2463"/>
        <w:gridCol w:w="900"/>
        <w:gridCol w:w="712"/>
        <w:gridCol w:w="1488"/>
        <w:gridCol w:w="1075"/>
        <w:gridCol w:w="1175"/>
        <w:gridCol w:w="1126"/>
        <w:gridCol w:w="7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53" w:hRule="atLeast"/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78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kern w:val="0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1" w:hRule="atLeast"/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</w:t>
            </w:r>
          </w:p>
        </w:tc>
        <w:tc>
          <w:tcPr>
            <w:tcW w:w="246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辖区市场财经综合类监管岗位主任科员及以下（400140825001）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陈立铭</w:t>
            </w:r>
          </w:p>
        </w:tc>
        <w:tc>
          <w:tcPr>
            <w:tcW w:w="71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148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155135021507</w:t>
            </w:r>
          </w:p>
        </w:tc>
        <w:tc>
          <w:tcPr>
            <w:tcW w:w="10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外交学院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2</w:t>
            </w:r>
          </w:p>
        </w:tc>
        <w:tc>
          <w:tcPr>
            <w:tcW w:w="2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辖区市场财经综合类监管岗位主任科员及以下（400140825001）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刘志成</w:t>
            </w: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155144011730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广东财经大学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784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3</w:t>
            </w:r>
          </w:p>
        </w:tc>
        <w:tc>
          <w:tcPr>
            <w:tcW w:w="2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辖区市场会计类监管岗位主任科员及以下（400141825001）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张茜茜</w:t>
            </w: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155133141810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浙江工商大学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784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58" w:hRule="atLeast"/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4</w:t>
            </w:r>
          </w:p>
        </w:tc>
        <w:tc>
          <w:tcPr>
            <w:tcW w:w="2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辖区市场会计类监管岗位主任科员及以下（400141825001）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张怡</w:t>
            </w: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155144011618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厦门大学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784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5</w:t>
            </w:r>
          </w:p>
        </w:tc>
        <w:tc>
          <w:tcPr>
            <w:tcW w:w="2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辖区市场会计类监管岗位主任科员及以下（400141825001）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刘士岩</w:t>
            </w: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男</w:t>
            </w: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155144011621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江西财经大学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784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6</w:t>
            </w:r>
          </w:p>
        </w:tc>
        <w:tc>
          <w:tcPr>
            <w:tcW w:w="2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行政事业单位会计岗位主任科员及以下（400141825002）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许瑾</w:t>
            </w: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155142010625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大学本科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云南大学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784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73" w:hRule="atLeast"/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7</w:t>
            </w:r>
          </w:p>
        </w:tc>
        <w:tc>
          <w:tcPr>
            <w:tcW w:w="2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辖区市场法律类监管岗位主任科员及以下（400142825001）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陈思瑶</w:t>
            </w: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155139022921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山东大学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784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456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8</w:t>
            </w:r>
          </w:p>
        </w:tc>
        <w:tc>
          <w:tcPr>
            <w:tcW w:w="246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辖区市场法律类监管岗位主任科员及以下（400142825001）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彭凰</w:t>
            </w:r>
          </w:p>
        </w:tc>
        <w:tc>
          <w:tcPr>
            <w:tcW w:w="71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女</w:t>
            </w:r>
          </w:p>
        </w:tc>
        <w:tc>
          <w:tcPr>
            <w:tcW w:w="148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155143035010</w:t>
            </w:r>
          </w:p>
        </w:tc>
        <w:tc>
          <w:tcPr>
            <w:tcW w:w="10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研究生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硕士</w:t>
            </w:r>
            <w:r>
              <w:rPr>
                <w:rFonts w:hint="eastAsia" w:ascii="Times New Roman" w:hAnsi="Times New Roman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7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华南理工大学</w:t>
            </w:r>
          </w:p>
        </w:tc>
        <w:tc>
          <w:tcPr>
            <w:tcW w:w="1126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</w:rPr>
              <w:t>/</w:t>
            </w:r>
          </w:p>
        </w:tc>
        <w:tc>
          <w:tcPr>
            <w:tcW w:w="784" w:type="dxa"/>
            <w:vAlign w:val="center"/>
          </w:tcPr>
          <w:p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620" w:lineRule="exact"/>
        <w:rPr>
          <w:rFonts w:ascii="Times New Roman" w:hAnsi="Times New Roman" w:eastAsia="仿宋_GB2312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"/>
    <w:basedOn w:val="4"/>
    <w:link w:val="3"/>
    <w:semiHidden/>
    <w:qFormat/>
    <w:uiPriority w:val="99"/>
    <w:rPr>
      <w:kern w:val="2"/>
      <w:sz w:val="18"/>
      <w:szCs w:val="18"/>
    </w:rPr>
  </w:style>
  <w:style w:type="character" w:customStyle="1" w:styleId="6">
    <w:name w:val="页脚 Char"/>
    <w:basedOn w:val="4"/>
    <w:link w:val="2"/>
    <w:semiHidden/>
    <w:qFormat/>
    <w:uiPriority w:val="99"/>
    <w:rPr>
      <w:kern w:val="2"/>
      <w:sz w:val="18"/>
      <w:szCs w:val="18"/>
    </w:rPr>
  </w:style>
  <w:style w:type="character" w:customStyle="1" w:styleId="7">
    <w:name w:val="font11"/>
    <w:basedOn w:val="4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">
    <w:name w:val="font21"/>
    <w:basedOn w:val="4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132</Words>
  <Characters>755</Characters>
  <Lines>6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liang</cp:lastModifiedBy>
  <cp:lastPrinted>2018-04-17T07:18:00Z</cp:lastPrinted>
  <dcterms:modified xsi:type="dcterms:W3CDTF">2018-05-30T06:46:56Z</dcterms:modified>
  <dc:title>中国证监会深圳证监局2018年度拟录用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