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</w:rPr>
      </w:pPr>
      <w:r>
        <w:rPr>
          <w:rFonts w:hint="default"/>
          <w:b/>
          <w:bCs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 w:eastAsia="zh-CN"/>
        </w:rPr>
        <w:t>民政部</w:t>
      </w:r>
      <w:r>
        <w:rPr>
          <w:rFonts w:hint="default"/>
          <w:b/>
          <w:bCs/>
          <w:sz w:val="28"/>
          <w:szCs w:val="28"/>
          <w:lang w:val="en-US" w:eastAsia="zh-CN"/>
        </w:rPr>
        <w:t>2016年拟录用人员名单</w:t>
      </w:r>
    </w:p>
    <w:tbl>
      <w:tblPr>
        <w:tblW w:w="9172" w:type="dxa"/>
        <w:jc w:val="center"/>
        <w:tblInd w:w="-10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723"/>
        <w:gridCol w:w="531"/>
        <w:gridCol w:w="1350"/>
        <w:gridCol w:w="1105"/>
        <w:gridCol w:w="1091"/>
        <w:gridCol w:w="2223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拟录用职位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准考证号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毕业院校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工作经历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办公厅综合处主任科员以下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邵惠滨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113137641212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山东大学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2013.07至今，山东省威海市火炬高技术产业开发区管委会干部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办公厅信访办主任科员以下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夏剑锋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113132151210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安徽大学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2013.08--2015.09，安徽省合肥市肥西县紫蓬镇农兴街道社区大学生村官；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2015.09至今，江苏信息职业技术学院辅导员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优抚安置局退役士兵安置处主任科员以下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周  腾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113137712317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大连大学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2013.10--2015.09，山东省济宁市金乡县房产管理局工作人员；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2015.09至今，山东省济宁市第十三中学教师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区划地名司综合处副主任科员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王安乐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113111762210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中央民族大学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2013.07至今，北京市海淀区上庄镇西辛力屯村大学生村官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社会福利和慈善事业促进司老年人福利处主任科员以下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张树奇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113113015207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长春工业大学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2012.10至今，冀中能源邯郸矿业集团有限公司职员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11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国际合作司多边处副主任科员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仇成楷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113131031623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研究生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硕士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外交学院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——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应届生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3187"/>
    <w:rsid w:val="52573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2016-05-05T02:49:00Z</dcterms:created>
  <dc:creator>123</dc:creator>
  <cp:lastModifiedBy>123</cp:lastModifiedBy>
  <dcterms:modified xsi:type="dcterms:W3CDTF">2016-05-05T02:50:06Z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