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34" w:rsidRDefault="00D21A34" w:rsidP="00D21A34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7"/>
        <w:gridCol w:w="23"/>
        <w:gridCol w:w="974"/>
        <w:gridCol w:w="36"/>
        <w:gridCol w:w="692"/>
        <w:gridCol w:w="1421"/>
        <w:gridCol w:w="1380"/>
        <w:gridCol w:w="1338"/>
        <w:gridCol w:w="522"/>
        <w:gridCol w:w="2160"/>
        <w:gridCol w:w="1995"/>
      </w:tblGrid>
      <w:tr w:rsidR="00D21A34" w:rsidTr="00CE3182">
        <w:trPr>
          <w:trHeight w:val="780"/>
          <w:jc w:val="center"/>
        </w:trPr>
        <w:tc>
          <w:tcPr>
            <w:tcW w:w="10998" w:type="dxa"/>
            <w:gridSpan w:val="11"/>
            <w:vAlign w:val="center"/>
          </w:tcPr>
          <w:p w:rsidR="00D21A34" w:rsidRDefault="00D21A34" w:rsidP="00CE3182">
            <w:pPr>
              <w:widowControl/>
              <w:spacing w:line="360" w:lineRule="auto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兰州新区综合保税开发建设有限公司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  <w:t>2016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年招聘计划</w:t>
            </w:r>
          </w:p>
        </w:tc>
      </w:tr>
      <w:tr w:rsidR="00D21A34" w:rsidTr="00CE3182">
        <w:trPr>
          <w:trHeight w:val="73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岗位</w:t>
            </w:r>
            <w:r>
              <w:rPr>
                <w:rFonts w:ascii="宋体" w:cs="宋体"/>
                <w:b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岗位</w:t>
            </w:r>
            <w:r>
              <w:rPr>
                <w:rFonts w:ascii="宋体" w:cs="宋体"/>
                <w:b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编码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专业</w:t>
            </w:r>
            <w:r>
              <w:rPr>
                <w:rFonts w:ascii="宋体" w:cs="宋体"/>
                <w:b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人</w:t>
            </w:r>
          </w:p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</w:t>
            </w:r>
          </w:p>
        </w:tc>
      </w:tr>
      <w:tr w:rsidR="00D21A34" w:rsidTr="00CE3182">
        <w:trPr>
          <w:trHeight w:val="156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财务部</w:t>
            </w:r>
          </w:p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副部长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001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会计、财务管理、金融学或经济学专业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硕士研究生或以上学历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35-45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周岁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年以上大、中型企业财务主管工作经历或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年以上会计师事务所工作经历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金融类、经济类院校毕业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注册会计师或中级会计师以上专业资格</w:t>
            </w:r>
          </w:p>
        </w:tc>
      </w:tr>
      <w:tr w:rsidR="00D21A34" w:rsidTr="00CE3182">
        <w:trPr>
          <w:trHeight w:val="174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监察岗</w:t>
            </w:r>
          </w:p>
        </w:tc>
        <w:tc>
          <w:tcPr>
            <w:tcW w:w="7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bottom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法学、审计学、管理学、金融学或经济学专业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硕士研究生或以上学历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年以上审计、监察相关工作经历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金融类、经济类院校毕业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具备会计师、审计师或初级经济师以上职业资格</w:t>
            </w:r>
          </w:p>
        </w:tc>
      </w:tr>
      <w:tr w:rsidR="00D21A34" w:rsidTr="00CE3182">
        <w:trPr>
          <w:trHeight w:val="102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风险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法学、管理学、金融学或经济学专业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或以上学历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年以上金融类相关工作从业经历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金融类、经济类院校毕业</w:t>
            </w:r>
          </w:p>
        </w:tc>
      </w:tr>
      <w:tr w:rsidR="00D21A34" w:rsidTr="00CE3182">
        <w:trPr>
          <w:trHeight w:val="121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财务管理、会计专业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全日制大学本科或以上学历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30-45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年以上中型企业财务会计工作经历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持有会计从业资格证书，具备中级会计师或以上专业资格</w:t>
            </w:r>
          </w:p>
        </w:tc>
      </w:tr>
      <w:tr w:rsidR="00D21A34" w:rsidTr="00CE3182">
        <w:trPr>
          <w:trHeight w:val="87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出纳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财务管理、会计专业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全日制大学本科或以上学历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28-35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年以上企业财务工作经历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持有会计从业资格证书</w:t>
            </w:r>
          </w:p>
        </w:tc>
      </w:tr>
      <w:tr w:rsidR="00D21A34" w:rsidTr="00CE3182">
        <w:trPr>
          <w:trHeight w:val="90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融资</w:t>
            </w:r>
          </w:p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金融、经济、投资管理专业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全日制大学本科或以上学历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28-35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年以上银行或融资业务相关工作经历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初级经济师</w:t>
            </w:r>
          </w:p>
        </w:tc>
      </w:tr>
      <w:tr w:rsidR="00D21A34" w:rsidTr="00CE3182">
        <w:trPr>
          <w:trHeight w:val="1020"/>
          <w:jc w:val="center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文科类相关专业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全日制大学本科或以上学历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28-35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年以上党政机关、企事业单位文秘相关工作经历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21A34" w:rsidTr="00CE3182">
        <w:trPr>
          <w:trHeight w:val="115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人力资源管理岗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人力资源管理等管理类相关专业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全日制大学本科或以上学历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-35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年以上企业人力资源培训开发、劳动关系管理工作经历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持有人力资源管理师三级或以上证书</w:t>
            </w:r>
          </w:p>
        </w:tc>
      </w:tr>
      <w:tr w:rsidR="00D21A34" w:rsidTr="00CE3182">
        <w:trPr>
          <w:trHeight w:val="115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</w:t>
            </w:r>
          </w:p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经济、企业管理专业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全日制大学本科或以上学历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30-45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年以上企业管理工作经历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具有经济系列中级及以上职称</w:t>
            </w:r>
          </w:p>
        </w:tc>
      </w:tr>
      <w:tr w:rsidR="00D21A34" w:rsidTr="00CE3182">
        <w:trPr>
          <w:trHeight w:val="795"/>
          <w:jc w:val="center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D21A34" w:rsidTr="00CE3182">
        <w:trPr>
          <w:trHeight w:val="960"/>
          <w:jc w:val="center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资产</w:t>
            </w:r>
          </w:p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金融、经济、法律专业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全日制大学本科或以上学历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30-45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年以上资产管理相关工作经历，其中</w:t>
            </w: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年以上金融资产管理公司等单位工作经历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具有经济系列中级及以上职称</w:t>
            </w:r>
          </w:p>
        </w:tc>
      </w:tr>
      <w:tr w:rsidR="00D21A34" w:rsidTr="00CE3182">
        <w:trPr>
          <w:trHeight w:val="1080"/>
          <w:jc w:val="center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卡口</w:t>
            </w:r>
          </w:p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综保区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业务相关专业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全日制大学本科或以上学历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25-35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年以上场站卡口管理经历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男性，持有物流师、报关证、报检证等其中一项资格证书</w:t>
            </w:r>
          </w:p>
        </w:tc>
      </w:tr>
      <w:tr w:rsidR="00D21A34" w:rsidTr="00CE3182">
        <w:trPr>
          <w:trHeight w:val="1410"/>
          <w:jc w:val="center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单证</w:t>
            </w:r>
          </w:p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01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综保区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业务相关专业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全日制大学本科或以上学历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25-35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年以上场站单证管理经历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男性，持有物流师、报关证、报检证等其中一项资格证书</w:t>
            </w:r>
          </w:p>
        </w:tc>
      </w:tr>
      <w:tr w:rsidR="00D21A34" w:rsidTr="00CE3182">
        <w:trPr>
          <w:trHeight w:val="1562"/>
          <w:jc w:val="center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工程项目管理岗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工业与民用建筑工程、电气工程、热能动力工程等工程类相关专业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全日制大学本科或以上学历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30-40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</w:pPr>
          </w:p>
          <w:p w:rsidR="00D21A34" w:rsidRDefault="00D21A34" w:rsidP="00CE3182">
            <w:pPr>
              <w:widowControl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  <w:t>3年以上工程项目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经理、工程管理</w:t>
            </w:r>
            <w:r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  <w:t>工作经历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一级建造师或中级工程师</w:t>
            </w:r>
          </w:p>
        </w:tc>
      </w:tr>
      <w:tr w:rsidR="00D21A34" w:rsidTr="00CE3182">
        <w:trPr>
          <w:trHeight w:val="960"/>
          <w:jc w:val="center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造价员</w:t>
            </w:r>
            <w:proofErr w:type="gram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01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工程造价、工程经济专业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全日制大学本科或以上学历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30-40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年及以上工程造价工作经历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持有工程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造价员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资格证书</w:t>
            </w:r>
          </w:p>
        </w:tc>
      </w:tr>
      <w:tr w:rsidR="00D21A34" w:rsidTr="00CE3182">
        <w:trPr>
          <w:trHeight w:val="570"/>
          <w:jc w:val="center"/>
        </w:trPr>
        <w:tc>
          <w:tcPr>
            <w:tcW w:w="10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注：1.招聘计划中001岗财务部副部长（1名）、002岗审计监察岗（1名）、003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岗风险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管理岗（1名）为兰州新区投资控股有限公司招聘岗位。</w:t>
            </w:r>
          </w:p>
          <w:p w:rsidR="00D21A34" w:rsidRDefault="00D21A34" w:rsidP="00CE318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   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学历：全日制（本科、研究生）学历需在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月前取得，通过函授、自考等形式取得的学历不予接收；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br/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年龄：周岁一律按照公历的年、月、日计算，满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个月即满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周岁（以日为单位计算）。</w:t>
            </w:r>
          </w:p>
        </w:tc>
      </w:tr>
    </w:tbl>
    <w:p w:rsidR="00AA33B9" w:rsidRPr="00D21A34" w:rsidRDefault="00AA33B9"/>
    <w:sectPr w:rsidR="00AA33B9" w:rsidRPr="00D21A34" w:rsidSect="00AA3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A34"/>
    <w:rsid w:val="000E2B45"/>
    <w:rsid w:val="00AA33B9"/>
    <w:rsid w:val="00D2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2016-05-26T04:35:00Z</dcterms:created>
  <dcterms:modified xsi:type="dcterms:W3CDTF">2016-05-26T04:36:00Z</dcterms:modified>
</cp:coreProperties>
</file>