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/>
        <w:ind w:left="440" w:right="440"/>
        <w:jc w:val="center"/>
        <w:rPr>
          <w:b/>
          <w:color w:val="FF6600"/>
          <w:sz w:val="22"/>
          <w:szCs w:val="22"/>
        </w:rPr>
      </w:pPr>
      <w:r>
        <w:rPr>
          <w:b/>
          <w:i w:val="0"/>
          <w:caps w:val="0"/>
          <w:color w:val="FF6600"/>
          <w:spacing w:val="0"/>
          <w:sz w:val="22"/>
          <w:szCs w:val="22"/>
        </w:rPr>
        <w:t>2018年</w:t>
      </w:r>
      <w:r>
        <w:rPr>
          <w:b/>
          <w:i w:val="0"/>
          <w:caps w:val="0"/>
          <w:color w:val="FF6600"/>
          <w:spacing w:val="0"/>
          <w:sz w:val="22"/>
          <w:szCs w:val="22"/>
          <w:bdr w:val="none" w:color="auto" w:sz="0" w:space="0"/>
        </w:rPr>
        <w:t>业文化发展中心高校毕业生公开招聘拟录用人员信息表</w:t>
      </w:r>
    </w:p>
    <w:tbl>
      <w:tblPr>
        <w:tblW w:w="108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10869" w:type="dxa"/>
            <w:shd w:val="clear"/>
            <w:vAlign w:val="top"/>
          </w:tcPr>
          <w:tbl>
            <w:tblPr>
              <w:tblW w:w="8619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3"/>
              <w:gridCol w:w="824"/>
              <w:gridCol w:w="903"/>
              <w:gridCol w:w="2420"/>
              <w:gridCol w:w="1303"/>
              <w:gridCol w:w="1142"/>
              <w:gridCol w:w="90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9" w:hRule="atLeast"/>
              </w:trPr>
              <w:tc>
                <w:tcPr>
                  <w:tcW w:w="112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82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0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42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30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4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90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98" w:hRule="atLeast"/>
              </w:trPr>
              <w:tc>
                <w:tcPr>
                  <w:tcW w:w="112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政策规划部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政策研究人员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唐秀锋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北京大学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Calibri" w:hAnsi="Calibri" w:cs="Calibri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98" w:hRule="atLeast"/>
              </w:trPr>
              <w:tc>
                <w:tcPr>
                  <w:tcW w:w="112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工业设计部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设计策划人员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王星伟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清华大学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艺术学理论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91" w:hRule="atLeast"/>
              </w:trPr>
              <w:tc>
                <w:tcPr>
                  <w:tcW w:w="112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质量与品牌部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品牌建设人员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高彩霞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bookmarkStart w:id="0" w:name="OLE_LINK1"/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  <w:bookmarkEnd w:id="0"/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华北电力大学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信息与通信工程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7" w:hRule="atLeast"/>
              </w:trPr>
              <w:tc>
                <w:tcPr>
                  <w:tcW w:w="112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文化创意部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文创推广人员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蒋亦希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北京理工大学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设计学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92103"/>
    <w:rsid w:val="6D535020"/>
    <w:rsid w:val="7F8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2018-06-19T06:01:00Z</dcterms:created>
  <dc:creator>ASUS</dc:creator>
  <cp:lastModifiedBy>ASUS</cp:lastModifiedBy>
  <dcterms:modified xsi:type="dcterms:W3CDTF">2018-06-19T06:01:30Z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