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78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2562"/>
        <w:gridCol w:w="1288"/>
        <w:gridCol w:w="1275"/>
        <w:gridCol w:w="1288"/>
        <w:gridCol w:w="773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601" w:hRule="atLeast"/>
          <w:tblCellSpacing w:w="0" w:type="dxa"/>
        </w:trPr>
        <w:tc>
          <w:tcPr>
            <w:tcW w:w="9778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4"/>
                <w:rFonts w:ascii="华文中宋" w:hAnsi="华文中宋" w:eastAsia="华文中宋" w:cs="华文中宋"/>
                <w:sz w:val="31"/>
                <w:szCs w:val="31"/>
                <w:bdr w:val="none" w:color="auto" w:sz="0" w:space="0"/>
              </w:rPr>
              <w:t>招聘2019年高校毕业生岗位信息表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2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工作单位机关所在地</w:t>
            </w:r>
          </w:p>
        </w:tc>
        <w:tc>
          <w:tcPr>
            <w:tcW w:w="77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ourier New" w:hAnsi="Courier New" w:cs="Courier New"/>
                <w:sz w:val="24"/>
                <w:szCs w:val="24"/>
                <w:bdr w:val="none" w:color="auto" w:sz="0" w:space="0"/>
              </w:rPr>
              <w:t>W2019010101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武昌车站</w:t>
            </w:r>
            <w:r>
              <w:rPr>
                <w:rFonts w:hint="default" w:ascii="Courier New" w:hAnsi="Courier New" w:cs="Courier New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交通运输、交通运输工程、交通运输规划与管理等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汉口车站</w:t>
            </w:r>
            <w:r>
              <w:rPr>
                <w:rFonts w:hint="default" w:ascii="Courier New" w:hAnsi="Courier New" w:cs="Courier New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武汉北车站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W2019010105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漯河车站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河南漯河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W2019010106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W2019010107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W2019010108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襄阳北车站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W2019010109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驻马店车务段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河南驻马店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W2019010110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汉西车务段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W2019010111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武昌东车务段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W2019010112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麻城车务段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湖北麻城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W2019010113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十堰车务段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湖北十堰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W2019010114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武汉中力物流有限公司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货运组织、物流管理岗位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W2019010201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十堰车务段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货运组织、物流管理岗位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物流工程、物流管理等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湖北十堰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W2019010202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武汉物资供应段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货运组织、物资管理岗位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W2019010203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武汉中力物流有限公司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货运组织、物流管理岗位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W2019010301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武昌南机务段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机车运用与检修岗位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电力电子与电力传动、车辆工程（机车方向）、电气工程及其自动化、交通设备信息工程、电气工程等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W2019010302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江岸机务段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机车运用与检修岗位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W2019010303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动车组运用与检修岗位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W2019010304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W2019010305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武铁机车修造有限公司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机车配件检修岗位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W2019010401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武汉供电段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接触网、电力设备检修与维护岗位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电气工程及其自动化、电气工程等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W2019010402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襄阳供电段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接触网、电力设备检修与维护岗位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W2019010403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信阳供电段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接触网、电力设备检修与维护岗位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W2019010404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动车组电力设备运用与检修岗位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W2019010501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动车组车辆运用与检修岗位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车辆工程、机械设计制造及其自动化、交通设备信息工程等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W2019010502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武昌客车车辆段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车辆运用与检修岗位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W2019010503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W2019010504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武铁车辆有限公司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W2019010601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武汉电务段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自动化、交通信息工程及控制、通信工程等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W2019010602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襄阳电务段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W2019010603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信阳电务段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W2019010604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漯阜铁路有限责任公司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河南周口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W2019010701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土木工程、道路与铁道工程、交通工程等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W2019010702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W2019010703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麻城工务段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湖北麻城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W2019010704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武汉高铁工务段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W2019010705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武汉桥工段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W2019010706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武汉工务大修段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铁路线路大修施工岗位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W2019010707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武汉江腾工程公司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铁路工程施工岗位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W2019010801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铁路桥梁检修与维护岗位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土木工程、桥梁与隧道工程等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W2019010802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铁路桥梁检修与维护岗位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W2019010803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麻城工务段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铁路桥梁检修与维护岗位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湖北麻城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W2019010804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武汉高铁工务段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铁路桥梁检修与维护岗位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W2019010901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生产房施工概预算、组织与协调岗位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土木工程、建筑与土木工程、工程管理、建筑学等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W2019010902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宜昌车务段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生产房施工概预算、组织与协调岗位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湖北宜昌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W2019010903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武汉房建生活段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生产、生活用房检修与维护岗位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W2019010904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襄阳房建生活段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生产、生活用房检修与维护岗位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W2019010905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信阳房建生活段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生产、生活用房检修与维护岗位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W2019010906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武汉江腾工程公司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铁路工程施工岗位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W2019010907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武汉铁路建筑安装工程公司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建筑工程设计、施工岗位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W2019010908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武汉地产置业总公司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地产开发岗位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W2019011001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武汉电务段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通信设备维护与管理岗位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通信工程、信息与通信工程等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W2019011002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襄阳电务段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通信设备维护与管理岗位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W2019011003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信阳电务段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通信设备维护与管理岗位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W2019011101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科学技术研究所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电子设备检修与维护岗位</w:t>
            </w:r>
          </w:p>
        </w:tc>
        <w:tc>
          <w:tcPr>
            <w:tcW w:w="12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控制科学与工程、自动化等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W2019011102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机械工程及其自动化、机械电子工程、机械工程等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武汉桥工段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动车组运用与检修岗位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W2019011206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武汉房建生活段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W2019011207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W2019011208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武铁机车修造有限公司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机车配件检修岗位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W2019011209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武铁车辆有限公司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W2019011210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武汉铁路旅行服务公司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W2019011301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科学技术研究所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材料检测检验岗位</w:t>
            </w:r>
          </w:p>
        </w:tc>
        <w:tc>
          <w:tcPr>
            <w:tcW w:w="12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材料成型与控制工程、材料科学与工程等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W2019011302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金属材料焊接岗位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W2019011303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武汉工务大修段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金属材料焊接岗位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W2019011401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科学技术研究所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计量检定岗位</w:t>
            </w:r>
          </w:p>
        </w:tc>
        <w:tc>
          <w:tcPr>
            <w:tcW w:w="12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测控技术与仪器、仪器科学与技术等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W2019011402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无损检测岗位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W2019011403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武铁车辆有限公司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无损检测岗位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W2019011501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武汉房建生活段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暖通设备管理与维护岗位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建筑环境与设备工程，供热、供燃气、通风及空调工程等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W2019011502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襄阳房建生活段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暖通设备管理与维护岗位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驻马店车务段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财务管理、会计学、审计学、税收学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河南驻马店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武汉桥工段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武汉高铁工务段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W2019011606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W2019011607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信阳房建生活段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W2019011608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武汉铁路中力集团有限公司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W2019011609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武汉江腾铁路工程公司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W2019011610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武汉铁路旅行服务公司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W2019011611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武汉地产置业总公司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汉口车站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计算机科学与技术、计算机应用技术、计算机系统结构、计算机软件与理论、软件工程、网络工程、信息安全等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漯河车站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河南漯河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驻马店车务段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河南驻马店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W2019011706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武昌东车务段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W2019011707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十堰车务段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计算机软件工作岗位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湖北十堰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W2019011708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武汉客运段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计算机应用工作岗位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W2019011709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信阳供电段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计算机应用工作岗位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W2019011710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武汉电务段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通信软件工作岗位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信阳电务段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网络安全工作岗位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武汉物资供应段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软件工程工作岗位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武铁车辆有限公司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计算机软件工作岗位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武汉江腾铁路工程公司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W2019011716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武汉铁路烟草专卖局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计算机网络技术工作岗位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W2019011717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武汉职工教育培训基地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专业教研工作岗位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W2019011718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信息技术所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自动控制、软件、网络工作岗位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W2019011719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科学技术研究所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软件工程工作岗位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W2019011720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汉口车站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法学、民商法学、经济法学、法律（法学）等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取得法律从业资格优先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W2019011802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武昌东车务段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W2019011803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武昌南机务段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W2019011804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信阳工务段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W2019011805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W2019011806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武昌客车车辆段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W2019011807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W2019011808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武汉铁路旅行服务公司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W2019011809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漯阜铁路有限责任公司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河南周口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W2019011810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武汉铁路烟草专卖局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81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W2019011901</w:t>
            </w:r>
          </w:p>
        </w:tc>
        <w:tc>
          <w:tcPr>
            <w:tcW w:w="256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武汉疾病预防控制所</w:t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职业健康检测及卫生检验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预防医学、临床医学、医学检验等</w:t>
            </w:r>
          </w:p>
        </w:tc>
        <w:tc>
          <w:tcPr>
            <w:tcW w:w="128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7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334A9"/>
    <w:rsid w:val="604334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2018-09-06T06:52:00Z</dcterms:created>
  <dc:creator>Administrator</dc:creator>
  <cp:lastModifiedBy>Administrator</cp:lastModifiedBy>
  <dcterms:modified xsi:type="dcterms:W3CDTF">2018-09-06T06:53:05Z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