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56" w:afterLines="50" w:afterAutospacing="0" w:line="360" w:lineRule="auto"/>
        <w:ind w:left="0" w:right="0"/>
        <w:jc w:val="both"/>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附件7-1</w:t>
      </w:r>
    </w:p>
    <w:p>
      <w:pPr>
        <w:keepNext w:val="0"/>
        <w:keepLines w:val="0"/>
        <w:widowControl w:val="0"/>
        <w:suppressLineNumbers w:val="0"/>
        <w:adjustRightInd w:val="0"/>
        <w:snapToGrid w:val="0"/>
        <w:spacing w:before="0" w:beforeAutospacing="0" w:after="0" w:afterAutospacing="0" w:line="660" w:lineRule="exact"/>
        <w:ind w:left="0" w:right="0"/>
        <w:jc w:val="center"/>
        <w:rPr>
          <w:rFonts w:hint="eastAsia" w:ascii="方正小标宋简体" w:hAnsi="方正小标宋简体" w:eastAsia="方正小标宋简体" w:cs="方正小标宋简体"/>
          <w:sz w:val="44"/>
          <w:szCs w:val="20"/>
          <w:lang w:val="en-US"/>
        </w:rPr>
      </w:pPr>
      <w:r>
        <w:rPr>
          <w:rFonts w:hint="eastAsia" w:ascii="方正小标宋简体" w:hAnsi="方正小标宋简体" w:eastAsia="方正小标宋简体" w:cs="方正小标宋简体"/>
          <w:kern w:val="2"/>
          <w:sz w:val="44"/>
          <w:szCs w:val="20"/>
          <w:lang w:val="en-US" w:eastAsia="zh-CN" w:bidi="ar"/>
        </w:rPr>
        <w:t>国家执业药师资格考试报考专业</w:t>
      </w:r>
    </w:p>
    <w:p>
      <w:pPr>
        <w:keepNext w:val="0"/>
        <w:keepLines w:val="0"/>
        <w:widowControl w:val="0"/>
        <w:suppressLineNumbers w:val="0"/>
        <w:adjustRightInd w:val="0"/>
        <w:snapToGrid w:val="0"/>
        <w:spacing w:before="0" w:beforeAutospacing="0" w:after="0" w:afterAutospacing="0" w:line="660" w:lineRule="exact"/>
        <w:ind w:left="0" w:right="0"/>
        <w:jc w:val="center"/>
        <w:rPr>
          <w:rFonts w:hint="eastAsia" w:ascii="方正小标宋简体" w:hAnsi="方正小标宋简体" w:eastAsia="方正小标宋简体" w:cs="方正小标宋简体"/>
          <w:sz w:val="44"/>
          <w:szCs w:val="20"/>
          <w:lang w:val="en-US"/>
        </w:rPr>
      </w:pPr>
      <w:r>
        <w:rPr>
          <w:rFonts w:hint="eastAsia" w:ascii="方正小标宋简体" w:hAnsi="方正小标宋简体" w:eastAsia="方正小标宋简体" w:cs="方正小标宋简体"/>
          <w:kern w:val="2"/>
          <w:sz w:val="44"/>
          <w:szCs w:val="20"/>
          <w:lang w:val="en-US" w:eastAsia="zh-CN" w:bidi="ar"/>
        </w:rPr>
        <w:t>参考目录（本科）</w:t>
      </w:r>
    </w:p>
    <w:p>
      <w:pPr>
        <w:keepNext w:val="0"/>
        <w:keepLines w:val="0"/>
        <w:widowControl w:val="0"/>
        <w:suppressLineNumbers w:val="0"/>
        <w:spacing w:before="0" w:beforeAutospacing="0" w:after="0" w:afterAutospacing="0" w:line="400" w:lineRule="exact"/>
        <w:ind w:left="0" w:right="0"/>
        <w:jc w:val="center"/>
        <w:rPr>
          <w:rFonts w:eastAsia="方正小标宋简体"/>
          <w:sz w:val="28"/>
          <w:szCs w:val="28"/>
          <w:lang w:val="en-US"/>
        </w:rPr>
      </w:pPr>
    </w:p>
    <w:tbl>
      <w:tblPr>
        <w:tblStyle w:val="3"/>
        <w:tblW w:w="9627" w:type="dxa"/>
        <w:jc w:val="center"/>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0"/>
        <w:gridCol w:w="3289"/>
        <w:gridCol w:w="1428"/>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5" w:hRule="atLeast"/>
          <w:jc w:val="center"/>
        </w:trPr>
        <w:tc>
          <w:tcPr>
            <w:tcW w:w="4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2012</w:t>
            </w:r>
            <w:r>
              <w:rPr>
                <w:rFonts w:hint="eastAsia" w:ascii="Times New Roman" w:hAnsi="Times New Roman" w:eastAsia="黑体" w:cs="黑体"/>
                <w:bCs/>
                <w:color w:val="000000"/>
                <w:kern w:val="0"/>
                <w:sz w:val="24"/>
                <w:szCs w:val="20"/>
                <w:lang w:val="en-US" w:eastAsia="zh-CN" w:bidi="ar"/>
              </w:rPr>
              <w:t>年</w:t>
            </w:r>
            <w:r>
              <w:rPr>
                <w:rFonts w:hint="default" w:ascii="Times New Roman" w:hAnsi="Times New Roman" w:eastAsia="黑体" w:cs="Times New Roman"/>
                <w:bCs/>
                <w:color w:val="000000"/>
                <w:kern w:val="0"/>
                <w:sz w:val="24"/>
                <w:szCs w:val="20"/>
                <w:lang w:val="en-US" w:eastAsia="zh-CN" w:bidi="ar"/>
              </w:rPr>
              <w:t>9</w:t>
            </w:r>
            <w:r>
              <w:rPr>
                <w:rFonts w:hint="eastAsia" w:ascii="Times New Roman" w:hAnsi="Times New Roman" w:eastAsia="黑体" w:cs="黑体"/>
                <w:bCs/>
                <w:color w:val="000000"/>
                <w:kern w:val="0"/>
                <w:sz w:val="24"/>
                <w:szCs w:val="20"/>
                <w:lang w:val="en-US" w:eastAsia="zh-CN" w:bidi="ar"/>
              </w:rPr>
              <w:t>月</w:t>
            </w:r>
            <w:r>
              <w:rPr>
                <w:rFonts w:hint="default" w:ascii="Times New Roman" w:hAnsi="Times New Roman" w:eastAsia="黑体" w:cs="Times New Roman"/>
                <w:bCs/>
                <w:color w:val="000000"/>
                <w:kern w:val="0"/>
                <w:sz w:val="24"/>
                <w:szCs w:val="20"/>
                <w:lang w:val="en-US" w:eastAsia="zh-CN" w:bidi="ar"/>
              </w:rPr>
              <w:t>—</w:t>
            </w:r>
            <w:r>
              <w:rPr>
                <w:rFonts w:hint="eastAsia" w:ascii="Times New Roman" w:hAnsi="Times New Roman" w:eastAsia="黑体" w:cs="黑体"/>
                <w:bCs/>
                <w:color w:val="000000"/>
                <w:kern w:val="0"/>
                <w:sz w:val="24"/>
                <w:szCs w:val="20"/>
                <w:lang w:val="en-US" w:eastAsia="zh-CN" w:bidi="ar"/>
              </w:rPr>
              <w:t>现在</w:t>
            </w:r>
          </w:p>
        </w:tc>
        <w:tc>
          <w:tcPr>
            <w:tcW w:w="4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1998</w:t>
            </w:r>
            <w:r>
              <w:rPr>
                <w:rFonts w:hint="eastAsia" w:ascii="Times New Roman" w:hAnsi="Times New Roman" w:eastAsia="黑体" w:cs="黑体"/>
                <w:bCs/>
                <w:color w:val="000000"/>
                <w:kern w:val="0"/>
                <w:sz w:val="24"/>
                <w:szCs w:val="20"/>
                <w:lang w:val="en-US" w:eastAsia="zh-CN" w:bidi="ar"/>
              </w:rPr>
              <w:t>年</w:t>
            </w:r>
            <w:r>
              <w:rPr>
                <w:rFonts w:hint="default" w:ascii="Times New Roman" w:hAnsi="Times New Roman" w:eastAsia="黑体" w:cs="Times New Roman"/>
                <w:bCs/>
                <w:color w:val="000000"/>
                <w:kern w:val="0"/>
                <w:sz w:val="24"/>
                <w:szCs w:val="20"/>
                <w:lang w:val="en-US" w:eastAsia="zh-CN" w:bidi="ar"/>
              </w:rPr>
              <w:t>7</w:t>
            </w:r>
            <w:r>
              <w:rPr>
                <w:rFonts w:hint="eastAsia" w:ascii="Times New Roman" w:hAnsi="Times New Roman" w:eastAsia="黑体" w:cs="黑体"/>
                <w:bCs/>
                <w:color w:val="000000"/>
                <w:kern w:val="0"/>
                <w:sz w:val="24"/>
                <w:szCs w:val="20"/>
                <w:lang w:val="en-US" w:eastAsia="zh-CN" w:bidi="ar"/>
              </w:rPr>
              <w:t>月</w:t>
            </w:r>
            <w:r>
              <w:rPr>
                <w:rFonts w:hint="default" w:ascii="Times New Roman" w:hAnsi="Times New Roman" w:eastAsia="黑体" w:cs="Times New Roman"/>
                <w:bCs/>
                <w:color w:val="000000"/>
                <w:kern w:val="0"/>
                <w:sz w:val="24"/>
                <w:szCs w:val="20"/>
                <w:lang w:val="en-US" w:eastAsia="zh-CN" w:bidi="ar"/>
              </w:rPr>
              <w:t>—2012</w:t>
            </w:r>
            <w:r>
              <w:rPr>
                <w:rFonts w:hint="eastAsia" w:ascii="Times New Roman" w:hAnsi="Times New Roman" w:eastAsia="黑体" w:cs="黑体"/>
                <w:bCs/>
                <w:color w:val="000000"/>
                <w:kern w:val="0"/>
                <w:sz w:val="24"/>
                <w:szCs w:val="20"/>
                <w:lang w:val="en-US" w:eastAsia="zh-CN" w:bidi="ar"/>
              </w:rPr>
              <w:t>年</w:t>
            </w:r>
            <w:r>
              <w:rPr>
                <w:rFonts w:hint="default" w:ascii="Times New Roman" w:hAnsi="Times New Roman" w:eastAsia="黑体" w:cs="Times New Roman"/>
                <w:bCs/>
                <w:color w:val="000000"/>
                <w:kern w:val="0"/>
                <w:sz w:val="24"/>
                <w:szCs w:val="20"/>
                <w:lang w:val="en-US" w:eastAsia="zh-CN" w:bidi="ar"/>
              </w:rPr>
              <w:t>9</w:t>
            </w:r>
            <w:r>
              <w:rPr>
                <w:rFonts w:hint="eastAsia" w:ascii="Times New Roman" w:hAnsi="Times New Roman" w:eastAsia="黑体" w:cs="黑体"/>
                <w:bCs/>
                <w:color w:val="000000"/>
                <w:kern w:val="0"/>
                <w:sz w:val="24"/>
                <w:szCs w:val="20"/>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atLeast"/>
              <w:ind w:left="0" w:right="0"/>
              <w:jc w:val="center"/>
              <w:rPr>
                <w:rFonts w:eastAsia="仿宋_GB2312"/>
                <w:b/>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专业代码</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学科门类、专业类、</w:t>
            </w:r>
          </w:p>
          <w:p>
            <w:pPr>
              <w:keepNext w:val="0"/>
              <w:keepLines w:val="0"/>
              <w:widowControl/>
              <w:suppressLineNumbers w:val="0"/>
              <w:adjustRightInd w:val="0"/>
              <w:snapToGrid w:val="0"/>
              <w:spacing w:before="0" w:beforeAutospacing="0" w:after="0" w:afterAutospacing="0" w:line="400" w:lineRule="atLeast"/>
              <w:ind w:left="0" w:right="0"/>
              <w:jc w:val="center"/>
              <w:rPr>
                <w:rFonts w:eastAsia="仿宋_GB2312"/>
                <w:b/>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专业名称</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atLeast"/>
              <w:ind w:left="0" w:right="0"/>
              <w:jc w:val="center"/>
              <w:rPr>
                <w:rFonts w:eastAsia="仿宋_GB2312"/>
                <w:b/>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专业代码</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学科门类、专业类、</w:t>
            </w:r>
          </w:p>
          <w:p>
            <w:pPr>
              <w:keepNext w:val="0"/>
              <w:keepLines w:val="0"/>
              <w:widowControl/>
              <w:suppressLineNumbers w:val="0"/>
              <w:adjustRightInd w:val="0"/>
              <w:snapToGrid w:val="0"/>
              <w:spacing w:before="0" w:beforeAutospacing="0" w:after="0" w:afterAutospacing="0" w:line="400" w:lineRule="atLeast"/>
              <w:ind w:left="0" w:right="0"/>
              <w:jc w:val="center"/>
              <w:rPr>
                <w:rFonts w:eastAsia="仿宋_GB2312"/>
                <w:b/>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07</w:t>
            </w:r>
            <w:r>
              <w:rPr>
                <w:rFonts w:hint="eastAsia" w:ascii="Times New Roman" w:hAnsi="Times New Roman" w:eastAsia="黑体" w:cs="黑体"/>
                <w:bCs/>
                <w:color w:val="000000"/>
                <w:kern w:val="0"/>
                <w:sz w:val="24"/>
                <w:szCs w:val="20"/>
                <w:lang w:val="en-US" w:eastAsia="zh-CN" w:bidi="ar"/>
              </w:rPr>
              <w:t>学科门类：理学</w:t>
            </w:r>
          </w:p>
        </w:tc>
        <w:tc>
          <w:tcPr>
            <w:tcW w:w="4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07</w:t>
            </w:r>
            <w:r>
              <w:rPr>
                <w:rFonts w:hint="eastAsia" w:ascii="Times New Roman" w:hAnsi="Times New Roman" w:eastAsia="黑体" w:cs="黑体"/>
                <w:bCs/>
                <w:color w:val="000000"/>
                <w:kern w:val="0"/>
                <w:sz w:val="24"/>
                <w:szCs w:val="20"/>
                <w:lang w:val="en-US" w:eastAsia="zh-CN" w:bidi="ar"/>
              </w:rPr>
              <w:t>学科门类：理学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0703</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化学类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0703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化学类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070301</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070302</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应用化学（注：可授理学或工学学士学位）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070303T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化学生物学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070303W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070304T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分子科学与工程</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070304W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分子科学与工程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 xml:space="preserve">071 </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生物科学类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070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生物科学类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071001</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生物科学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070407W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070411S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生物资源科学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070412S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070405W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pacing w:val="-6"/>
                <w:sz w:val="24"/>
                <w:szCs w:val="20"/>
                <w:lang w:val="en-US"/>
              </w:rPr>
            </w:pPr>
            <w:r>
              <w:rPr>
                <w:rFonts w:hint="eastAsia" w:ascii="Times New Roman" w:hAnsi="Times New Roman" w:eastAsia="仿宋_GB2312" w:cs="仿宋_GB2312"/>
                <w:spacing w:val="-6"/>
                <w:kern w:val="2"/>
                <w:sz w:val="24"/>
                <w:szCs w:val="20"/>
                <w:lang w:val="en-US" w:eastAsia="zh-CN" w:bidi="ar"/>
              </w:rPr>
              <w:t>生物科学与生物技术（部分）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071002</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生物技术（注：可授理学或工学学士学位）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070405W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80" w:lineRule="atLeast"/>
              <w:ind w:left="0" w:right="0"/>
              <w:jc w:val="both"/>
              <w:rPr>
                <w:rFonts w:eastAsia="仿宋_GB2312"/>
                <w:spacing w:val="-6"/>
                <w:sz w:val="24"/>
                <w:szCs w:val="20"/>
                <w:lang w:val="en-US"/>
              </w:rPr>
            </w:pPr>
            <w:r>
              <w:rPr>
                <w:rFonts w:hint="eastAsia" w:ascii="Times New Roman" w:hAnsi="Times New Roman" w:eastAsia="仿宋_GB2312" w:cs="仿宋_GB2312"/>
                <w:spacing w:val="-6"/>
                <w:kern w:val="2"/>
                <w:sz w:val="24"/>
                <w:szCs w:val="20"/>
                <w:lang w:val="en-US" w:eastAsia="zh-CN" w:bidi="ar"/>
              </w:rPr>
              <w:t>生物科学与生物技术（部分）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071003</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生物信息学（注：可授理学或工学学士学位）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070403W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070404W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070408W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w:t>
            </w:r>
            <w:r>
              <w:rPr>
                <w:rFonts w:hint="eastAsia" w:ascii="Times New Roman" w:hAnsi="Times New Roman" w:eastAsia="黑体" w:cs="黑体"/>
                <w:bCs/>
                <w:color w:val="000000"/>
                <w:kern w:val="0"/>
                <w:sz w:val="24"/>
                <w:szCs w:val="20"/>
                <w:lang w:val="en-US" w:eastAsia="zh-CN" w:bidi="ar"/>
              </w:rPr>
              <w:t>学科门类：工学</w:t>
            </w:r>
          </w:p>
        </w:tc>
        <w:tc>
          <w:tcPr>
            <w:tcW w:w="4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w:t>
            </w:r>
            <w:r>
              <w:rPr>
                <w:rFonts w:hint="eastAsia" w:ascii="Times New Roman" w:hAnsi="Times New Roman" w:eastAsia="黑体" w:cs="黑体"/>
                <w:bCs/>
                <w:color w:val="000000"/>
                <w:kern w:val="0"/>
                <w:sz w:val="24"/>
                <w:szCs w:val="20"/>
                <w:lang w:val="en-US" w:eastAsia="zh-CN" w:bidi="ar"/>
              </w:rPr>
              <w:t>学科门类：工学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0813</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化工与制药类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0811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化工与制药类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081301</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化学工程与工艺</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081101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化学工程与工艺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081103W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化工与制药（部分）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081302</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制药工程</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081102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081103W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化工与制药（部分）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081305T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pacing w:val="-4"/>
                <w:sz w:val="24"/>
                <w:szCs w:val="20"/>
                <w:lang w:val="en-US"/>
              </w:rPr>
            </w:pPr>
            <w:r>
              <w:rPr>
                <w:rFonts w:hint="eastAsia" w:ascii="Times New Roman" w:hAnsi="Times New Roman" w:eastAsia="仿宋_GB2312" w:cs="仿宋_GB2312"/>
                <w:spacing w:val="-4"/>
                <w:kern w:val="2"/>
                <w:sz w:val="24"/>
                <w:szCs w:val="20"/>
                <w:lang w:val="en-US" w:eastAsia="zh-CN" w:bidi="ar"/>
              </w:rPr>
              <w:t>化学工程与工业生物工程</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081104S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化学工程与工业生物工程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0826</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生物医学工程类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0806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电气信息类（部分）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082601</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生物医学工程（注：可授工学或理学学士学位）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080607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080626S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医疗器械工程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0830</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生物工程类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0818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生物工程类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083001</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生物工程</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081801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081906W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081410S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轻工生物技术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083002T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生物制药</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081107S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w:t>
            </w:r>
            <w:r>
              <w:rPr>
                <w:rFonts w:hint="eastAsia" w:ascii="Times New Roman" w:hAnsi="Times New Roman" w:eastAsia="黑体" w:cs="黑体"/>
                <w:bCs/>
                <w:color w:val="000000"/>
                <w:kern w:val="0"/>
                <w:sz w:val="24"/>
                <w:szCs w:val="20"/>
                <w:lang w:val="en-US" w:eastAsia="zh-CN" w:bidi="ar"/>
              </w:rPr>
              <w:t>学科门类：医学</w:t>
            </w:r>
          </w:p>
        </w:tc>
        <w:tc>
          <w:tcPr>
            <w:tcW w:w="49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w:t>
            </w:r>
            <w:r>
              <w:rPr>
                <w:rFonts w:hint="eastAsia" w:ascii="Times New Roman" w:hAnsi="Times New Roman" w:eastAsia="黑体" w:cs="黑体"/>
                <w:bCs/>
                <w:color w:val="000000"/>
                <w:kern w:val="0"/>
                <w:sz w:val="24"/>
                <w:szCs w:val="20"/>
                <w:lang w:val="en-US" w:eastAsia="zh-CN" w:bidi="ar"/>
              </w:rPr>
              <w:t>学科门类：医学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1001</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基础医学类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基础医学类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100101K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基础医学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100101*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6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1002</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6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临床医学类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6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60" w:lineRule="atLeast"/>
              <w:ind w:left="0" w:right="0"/>
              <w:jc w:val="both"/>
              <w:rPr>
                <w:rFonts w:eastAsia="黑体"/>
                <w:bCs/>
                <w:color w:val="000000"/>
                <w:spacing w:val="-10"/>
                <w:kern w:val="0"/>
                <w:sz w:val="24"/>
                <w:szCs w:val="20"/>
                <w:lang w:val="en-US"/>
              </w:rPr>
            </w:pPr>
            <w:r>
              <w:rPr>
                <w:rFonts w:hint="eastAsia" w:ascii="Times New Roman" w:hAnsi="Times New Roman" w:eastAsia="黑体" w:cs="黑体"/>
                <w:bCs/>
                <w:color w:val="000000"/>
                <w:spacing w:val="-10"/>
                <w:kern w:val="0"/>
                <w:sz w:val="24"/>
                <w:szCs w:val="20"/>
                <w:lang w:val="en-US" w:eastAsia="zh-CN" w:bidi="ar"/>
              </w:rPr>
              <w:t>临床医学与医学技术类</w:t>
            </w:r>
            <w:r>
              <w:rPr>
                <w:rFonts w:hint="default" w:ascii="Times New Roman" w:hAnsi="Times New Roman" w:eastAsia="黑体" w:cs="Times New Roman"/>
                <w:bCs/>
                <w:color w:val="000000"/>
                <w:spacing w:val="-10"/>
                <w:kern w:val="0"/>
                <w:sz w:val="24"/>
                <w:szCs w:val="20"/>
                <w:lang w:val="en-US" w:eastAsia="zh-CN" w:bidi="ar"/>
              </w:rPr>
              <w:t>(</w:t>
            </w:r>
            <w:r>
              <w:rPr>
                <w:rFonts w:hint="eastAsia" w:ascii="Times New Roman" w:hAnsi="Times New Roman" w:eastAsia="黑体" w:cs="黑体"/>
                <w:bCs/>
                <w:color w:val="000000"/>
                <w:spacing w:val="-10"/>
                <w:kern w:val="0"/>
                <w:sz w:val="24"/>
                <w:szCs w:val="20"/>
                <w:lang w:val="en-US" w:eastAsia="zh-CN" w:bidi="ar"/>
              </w:rPr>
              <w:t>部分</w:t>
            </w:r>
            <w:r>
              <w:rPr>
                <w:rFonts w:hint="default" w:ascii="Times New Roman" w:hAnsi="Times New Roman" w:eastAsia="黑体" w:cs="Times New Roman"/>
                <w:bCs/>
                <w:color w:val="000000"/>
                <w:spacing w:val="-10"/>
                <w:kern w:val="0"/>
                <w:sz w:val="24"/>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100201K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临床医学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100202TK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麻醉学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100203TK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医学影像学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100204TK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眼视光医学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100306W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眼视光学（部分）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100205TK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精神医学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100308W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100206TK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放射医学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100305W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1003</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口腔医学类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口腔医学类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100301K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口腔医学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100401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1004</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公共卫生与预防医学类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预防医学类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100401K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预防医学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100402</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食品卫生与营养学（注：授予理学学士学位）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100204S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040332W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食品营养与检验教育（部分）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100403TK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妇幼保健医学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100203S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妇幼保健医学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100404TK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卫生监督</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100206S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left"/>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卫生监督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仿宋_GB2312" w:cs="Times New Roman"/>
                <w:kern w:val="2"/>
                <w:sz w:val="24"/>
                <w:szCs w:val="20"/>
                <w:lang w:val="en-US" w:eastAsia="zh-CN" w:bidi="ar"/>
              </w:rPr>
              <w:t>100405TK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atLeast"/>
              <w:ind w:left="0" w:right="0"/>
              <w:jc w:val="left"/>
              <w:rPr>
                <w:rFonts w:eastAsia="仿宋_GB2312"/>
                <w:b/>
                <w:color w:val="000000"/>
                <w:kern w:val="0"/>
                <w:sz w:val="24"/>
                <w:szCs w:val="20"/>
                <w:lang w:val="en-US"/>
              </w:rPr>
            </w:pPr>
            <w:r>
              <w:rPr>
                <w:rFonts w:hint="eastAsia" w:ascii="Times New Roman" w:hAnsi="Times New Roman" w:eastAsia="仿宋_GB2312" w:cs="仿宋_GB2312"/>
                <w:kern w:val="2"/>
                <w:sz w:val="24"/>
                <w:szCs w:val="20"/>
                <w:lang w:val="en-US" w:eastAsia="zh-CN" w:bidi="ar"/>
              </w:rPr>
              <w:t>全球健康学（注：授予理学学士学位）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default" w:ascii="Times New Roman" w:hAnsi="Times New Roman" w:eastAsia="仿宋_GB2312" w:cs="Times New Roman"/>
                <w:kern w:val="2"/>
                <w:sz w:val="24"/>
                <w:szCs w:val="20"/>
                <w:lang w:val="en-US" w:eastAsia="zh-CN" w:bidi="ar"/>
              </w:rPr>
              <w:t>100205S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b/>
                <w:color w:val="000000"/>
                <w:kern w:val="0"/>
                <w:sz w:val="24"/>
                <w:szCs w:val="20"/>
                <w:lang w:val="en-US"/>
              </w:rPr>
            </w:pPr>
            <w:r>
              <w:rPr>
                <w:rFonts w:hint="eastAsia" w:ascii="Times New Roman" w:hAnsi="Times New Roman" w:eastAsia="仿宋_GB2312" w:cs="仿宋_GB2312"/>
                <w:kern w:val="2"/>
                <w:sz w:val="24"/>
                <w:szCs w:val="20"/>
                <w:lang w:val="en-US" w:eastAsia="zh-CN" w:bidi="ar"/>
              </w:rPr>
              <w:t>全球健康学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1005</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中医学类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中医学类（部分）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100501K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100502K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针灸推拿学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100503K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藏医学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100504K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蒙医学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100505K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维医学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100506W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100506K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壮医学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100507S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100507K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哈医学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100508S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哈医学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1006</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中西医结合类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中医学类（部分）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100601K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中西医临床医学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100505W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1007</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药学类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药学类（部分）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100701</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6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100807W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应用药学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100702</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药物制剂（注：授予理学学士学位）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100703TK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临床药学（注：授予理学学士学位）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100808S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临床药学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100704T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药事管理（注：授予理学学士学位）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100810S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100705T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药物分析（注：授予理学学士学位）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100812S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100706T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药物化学（注：授予理学学士学位）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100813S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100707T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海洋药学（注：授予理学学士学位）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100809S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海洋药学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1008</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中药学类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药学类（部分）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100801</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100802</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中药资源与开发（注：授予理学学士学位）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100806W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中药资源与开发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100803T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藏药学（注：授予理学学士学位）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100805W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藏药学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100804T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蒙药学（注：授予理学学士学位）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100811W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蒙药学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100805T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中药制药（注：可授理学或工学学士学位）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100814S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100806T</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中草药栽培与鉴定（注：授予理学学士学位）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100804W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中草药栽培与鉴定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1009</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法医学类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法医学类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color w:val="000000"/>
                <w:kern w:val="0"/>
                <w:sz w:val="24"/>
                <w:szCs w:val="20"/>
                <w:lang w:val="en-US"/>
              </w:rPr>
            </w:pPr>
            <w:r>
              <w:rPr>
                <w:rFonts w:hint="default" w:ascii="Times New Roman" w:hAnsi="Times New Roman" w:eastAsia="仿宋_GB2312" w:cs="Times New Roman"/>
                <w:color w:val="000000"/>
                <w:kern w:val="0"/>
                <w:sz w:val="24"/>
                <w:szCs w:val="20"/>
                <w:lang w:val="en-US" w:eastAsia="zh-CN" w:bidi="ar"/>
              </w:rPr>
              <w:t>100901K</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color w:val="000000"/>
                <w:kern w:val="0"/>
                <w:sz w:val="24"/>
                <w:szCs w:val="20"/>
                <w:lang w:val="en-US"/>
              </w:rPr>
            </w:pPr>
            <w:r>
              <w:rPr>
                <w:rFonts w:hint="eastAsia" w:ascii="Times New Roman" w:hAnsi="Times New Roman" w:eastAsia="仿宋_GB2312" w:cs="仿宋_GB2312"/>
                <w:color w:val="000000"/>
                <w:kern w:val="0"/>
                <w:sz w:val="24"/>
                <w:szCs w:val="20"/>
                <w:lang w:val="en-US" w:eastAsia="zh-CN" w:bidi="ar"/>
              </w:rPr>
              <w:t>法医学</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color w:val="000000"/>
                <w:kern w:val="0"/>
                <w:sz w:val="24"/>
                <w:szCs w:val="20"/>
                <w:lang w:val="en-US"/>
              </w:rPr>
            </w:pPr>
            <w:r>
              <w:rPr>
                <w:rFonts w:hint="default" w:ascii="Times New Roman" w:hAnsi="Times New Roman" w:eastAsia="仿宋_GB2312" w:cs="Times New Roman"/>
                <w:color w:val="000000"/>
                <w:kern w:val="0"/>
                <w:sz w:val="24"/>
                <w:szCs w:val="20"/>
                <w:lang w:val="en-US" w:eastAsia="zh-CN" w:bidi="ar"/>
              </w:rPr>
              <w:t>100601*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仿宋_GB2312"/>
                <w:color w:val="000000"/>
                <w:kern w:val="0"/>
                <w:sz w:val="24"/>
                <w:szCs w:val="20"/>
                <w:lang w:val="en-US"/>
              </w:rPr>
            </w:pPr>
            <w:r>
              <w:rPr>
                <w:rFonts w:hint="eastAsia" w:ascii="Times New Roman" w:hAnsi="Times New Roman" w:eastAsia="仿宋_GB2312" w:cs="仿宋_GB2312"/>
                <w:color w:val="000000"/>
                <w:kern w:val="0"/>
                <w:sz w:val="24"/>
                <w:szCs w:val="20"/>
                <w:lang w:val="en-US" w:eastAsia="zh-CN" w:bidi="ar"/>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1010</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tLeast"/>
              <w:ind w:left="0" w:right="0"/>
              <w:jc w:val="both"/>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医学技术类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tLeast"/>
              <w:ind w:left="0" w:right="0"/>
              <w:jc w:val="both"/>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tLeast"/>
              <w:ind w:left="0" w:right="0"/>
              <w:jc w:val="both"/>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临床医学与医学技术类（部分）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101001</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医学检验技术（注：授予理学学士学位）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101002</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医学实验技术（注：授予理学学士学位）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100311W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医学实验学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100309W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100312S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101003</w:t>
            </w:r>
          </w:p>
        </w:tc>
        <w:tc>
          <w:tcPr>
            <w:tcW w:w="3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医学影像技术（注：授予理学学士学位）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4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2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080629S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医学影像工程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101004</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眼视光学（注：授予理学学士学位）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100306W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眼视光学</w:t>
            </w:r>
            <w:r>
              <w:rPr>
                <w:rFonts w:hint="default" w:ascii="Times New Roman" w:hAnsi="Times New Roman" w:eastAsia="仿宋_GB2312" w:cs="Times New Roman"/>
                <w:kern w:val="2"/>
                <w:sz w:val="24"/>
                <w:szCs w:val="20"/>
                <w:lang w:val="en-US" w:eastAsia="zh-CN" w:bidi="ar"/>
              </w:rPr>
              <w:t>(</w:t>
            </w:r>
            <w:r>
              <w:rPr>
                <w:rFonts w:hint="eastAsia" w:ascii="Times New Roman" w:hAnsi="Times New Roman" w:eastAsia="仿宋_GB2312" w:cs="仿宋_GB2312"/>
                <w:kern w:val="2"/>
                <w:sz w:val="24"/>
                <w:szCs w:val="20"/>
                <w:lang w:val="en-US" w:eastAsia="zh-CN" w:bidi="ar"/>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101005</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康复治疗学（注：授予理学学士学位）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100307W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101006</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口腔医学技术（注：授予理学学士学位）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100402W</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口腔修复工艺学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101007</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卫生检验与检疫（注：授予理学学士学位）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100202S</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卫生检验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1011</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460" w:lineRule="exac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护理学类</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1007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护理学类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101101</w:t>
            </w:r>
          </w:p>
        </w:tc>
        <w:tc>
          <w:tcPr>
            <w:tcW w:w="32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护理学（注：授予理学学士学位）</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100701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护理学</w:t>
            </w:r>
          </w:p>
        </w:tc>
      </w:tr>
    </w:tbl>
    <w:p>
      <w:pPr>
        <w:keepNext w:val="0"/>
        <w:keepLines w:val="0"/>
        <w:widowControl w:val="0"/>
        <w:suppressLineNumbers w:val="0"/>
        <w:tabs>
          <w:tab w:val="left" w:pos="709"/>
          <w:tab w:val="left" w:pos="851"/>
        </w:tabs>
        <w:adjustRightInd w:val="0"/>
        <w:snapToGrid w:val="0"/>
        <w:spacing w:before="156" w:beforeLines="50" w:beforeAutospacing="0" w:after="0" w:afterAutospacing="0" w:line="500" w:lineRule="exact"/>
        <w:ind w:left="642" w:leftChars="20" w:right="281" w:rightChars="134" w:hanging="600" w:hangingChars="25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注：</w:t>
      </w:r>
      <w:r>
        <w:rPr>
          <w:rFonts w:hint="default" w:ascii="Times New Roman" w:hAnsi="Times New Roman" w:eastAsia="仿宋_GB2312" w:cs="Times New Roman"/>
          <w:kern w:val="2"/>
          <w:sz w:val="24"/>
          <w:szCs w:val="20"/>
          <w:lang w:val="en-US" w:eastAsia="zh-CN" w:bidi="ar"/>
        </w:rPr>
        <w:t>a.</w:t>
      </w:r>
      <w:r>
        <w:rPr>
          <w:rFonts w:hint="eastAsia" w:ascii="Times New Roman" w:hAnsi="Times New Roman" w:eastAsia="仿宋_GB2312" w:cs="仿宋_GB2312"/>
          <w:kern w:val="2"/>
          <w:sz w:val="24"/>
          <w:szCs w:val="20"/>
          <w:lang w:val="en-US" w:eastAsia="zh-CN" w:bidi="ar"/>
        </w:rPr>
        <w:t>目录源于教育部印发的《〈普通高等学校本科专业目录（</w:t>
      </w:r>
      <w:r>
        <w:rPr>
          <w:rFonts w:hint="default" w:ascii="Times New Roman" w:hAnsi="Times New Roman" w:eastAsia="仿宋_GB2312" w:cs="Times New Roman"/>
          <w:kern w:val="2"/>
          <w:sz w:val="24"/>
          <w:szCs w:val="20"/>
          <w:lang w:val="en-US" w:eastAsia="zh-CN" w:bidi="ar"/>
        </w:rPr>
        <w:t>2012</w:t>
      </w:r>
      <w:r>
        <w:rPr>
          <w:rFonts w:hint="eastAsia" w:ascii="Times New Roman" w:hAnsi="Times New Roman" w:eastAsia="仿宋_GB2312" w:cs="仿宋_GB2312"/>
          <w:kern w:val="2"/>
          <w:sz w:val="24"/>
          <w:szCs w:val="20"/>
          <w:lang w:val="en-US" w:eastAsia="zh-CN" w:bidi="ar"/>
        </w:rPr>
        <w:t>年）〉〈普通高等学校本科专业设置管理规定〉等文件的通知》（教高〔</w:t>
      </w:r>
      <w:r>
        <w:rPr>
          <w:rFonts w:hint="default" w:ascii="Times New Roman" w:hAnsi="Times New Roman" w:eastAsia="仿宋_GB2312" w:cs="Times New Roman"/>
          <w:kern w:val="2"/>
          <w:sz w:val="24"/>
          <w:szCs w:val="20"/>
          <w:lang w:val="en-US" w:eastAsia="zh-CN" w:bidi="ar"/>
        </w:rPr>
        <w:t>2012</w:t>
      </w:r>
      <w:r>
        <w:rPr>
          <w:rFonts w:hint="eastAsia" w:ascii="Times New Roman" w:hAnsi="Times New Roman" w:eastAsia="仿宋_GB2312" w:cs="仿宋_GB2312"/>
          <w:kern w:val="2"/>
          <w:sz w:val="24"/>
          <w:szCs w:val="20"/>
          <w:lang w:val="en-US" w:eastAsia="zh-CN" w:bidi="ar"/>
        </w:rPr>
        <w:t>〕</w:t>
      </w:r>
      <w:r>
        <w:rPr>
          <w:rFonts w:hint="default" w:ascii="Times New Roman" w:hAnsi="Times New Roman" w:eastAsia="仿宋_GB2312" w:cs="Times New Roman"/>
          <w:kern w:val="2"/>
          <w:sz w:val="24"/>
          <w:szCs w:val="20"/>
          <w:lang w:val="en-US" w:eastAsia="zh-CN" w:bidi="ar"/>
        </w:rPr>
        <w:t>9</w:t>
      </w:r>
      <w:r>
        <w:rPr>
          <w:rFonts w:hint="eastAsia" w:ascii="Times New Roman" w:hAnsi="Times New Roman" w:eastAsia="仿宋_GB2312" w:cs="仿宋_GB2312"/>
          <w:kern w:val="2"/>
          <w:sz w:val="24"/>
          <w:szCs w:val="20"/>
          <w:lang w:val="en-US" w:eastAsia="zh-CN" w:bidi="ar"/>
        </w:rPr>
        <w:t>号）。</w:t>
      </w:r>
    </w:p>
    <w:p>
      <w:pPr>
        <w:rPr>
          <w:rFonts w:hint="eastAsia" w:ascii="Times New Roman" w:hAnsi="Times New Roman" w:eastAsia="仿宋_GB2312" w:cs="仿宋_GB2312"/>
          <w:kern w:val="2"/>
          <w:sz w:val="24"/>
          <w:szCs w:val="20"/>
          <w:lang w:val="en-US" w:eastAsia="zh-CN" w:bidi="ar"/>
        </w:rPr>
      </w:pPr>
      <w:r>
        <w:rPr>
          <w:rFonts w:hint="default" w:ascii="Times New Roman" w:hAnsi="Times New Roman" w:eastAsia="仿宋_GB2312" w:cs="Times New Roman"/>
          <w:kern w:val="2"/>
          <w:sz w:val="24"/>
          <w:szCs w:val="20"/>
          <w:lang w:val="en-US" w:eastAsia="zh-CN" w:bidi="ar"/>
        </w:rPr>
        <w:t>b.1998</w:t>
      </w:r>
      <w:r>
        <w:rPr>
          <w:rFonts w:hint="eastAsia" w:ascii="Times New Roman" w:hAnsi="Times New Roman" w:eastAsia="仿宋_GB2312" w:cs="仿宋_GB2312"/>
          <w:kern w:val="2"/>
          <w:sz w:val="24"/>
          <w:szCs w:val="20"/>
          <w:lang w:val="en-US" w:eastAsia="zh-CN" w:bidi="ar"/>
        </w:rPr>
        <w:t>年之前的专业名称可以参照教育部发布的相关专业目录来执行。</w:t>
      </w: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kern w:val="2"/>
          <w:sz w:val="32"/>
          <w:szCs w:val="32"/>
          <w:lang w:val="en-US" w:eastAsia="zh-CN" w:bidi="ar"/>
        </w:rPr>
      </w:pPr>
    </w:p>
    <w:p>
      <w:pPr>
        <w:keepNext w:val="0"/>
        <w:keepLines w:val="0"/>
        <w:widowControl w:val="0"/>
        <w:suppressLineNumbers w:val="0"/>
        <w:spacing w:before="0" w:beforeAutospacing="0" w:after="156" w:afterLines="50" w:afterAutospacing="0"/>
        <w:ind w:left="0" w:right="0"/>
        <w:jc w:val="both"/>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附件7-2</w:t>
      </w:r>
    </w:p>
    <w:p>
      <w:pPr>
        <w:keepNext/>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24"/>
          <w:lang w:val="en-US"/>
        </w:rPr>
      </w:pPr>
      <w:r>
        <w:rPr>
          <w:rFonts w:hint="eastAsia" w:ascii="方正小标宋简体" w:hAnsi="方正小标宋简体" w:eastAsia="方正小标宋简体" w:cs="方正小标宋简体"/>
          <w:kern w:val="2"/>
          <w:sz w:val="44"/>
          <w:szCs w:val="24"/>
          <w:lang w:val="en-US" w:eastAsia="zh-CN" w:bidi="ar"/>
        </w:rPr>
        <w:t>国家执业药师资格考试报考专业</w:t>
      </w:r>
    </w:p>
    <w:p>
      <w:pPr>
        <w:keepNext/>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24"/>
          <w:lang w:val="en-US"/>
        </w:rPr>
      </w:pPr>
      <w:r>
        <w:rPr>
          <w:rFonts w:hint="eastAsia" w:ascii="方正小标宋简体" w:hAnsi="方正小标宋简体" w:eastAsia="方正小标宋简体" w:cs="方正小标宋简体"/>
          <w:kern w:val="2"/>
          <w:sz w:val="44"/>
          <w:szCs w:val="24"/>
          <w:lang w:val="en-US" w:eastAsia="zh-CN" w:bidi="ar"/>
        </w:rPr>
        <w:t>参考目录（高职高专）</w:t>
      </w:r>
    </w:p>
    <w:p>
      <w:pPr>
        <w:keepNext w:val="0"/>
        <w:keepLines w:val="0"/>
        <w:widowControl w:val="0"/>
        <w:suppressLineNumbers w:val="0"/>
        <w:spacing w:before="0" w:beforeAutospacing="0" w:after="0" w:afterAutospacing="0" w:line="400" w:lineRule="exact"/>
        <w:ind w:left="0" w:right="0"/>
        <w:jc w:val="both"/>
        <w:rPr>
          <w:sz w:val="28"/>
          <w:szCs w:val="28"/>
          <w:lang w:val="en-US"/>
        </w:rPr>
      </w:pPr>
    </w:p>
    <w:tbl>
      <w:tblPr>
        <w:tblStyle w:val="3"/>
        <w:tblW w:w="8915" w:type="dxa"/>
        <w:jc w:val="center"/>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20"/>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分类代码</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专业大类、专业类、专业名称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53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5301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生物技术类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530101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530102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生物实验技术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530103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生物化工工艺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530104</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微生物技术及应用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5302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化工技术类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530201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应用化工技术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530202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有机化工生产技术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530205</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精细化学品生产技术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530208</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工业分析与检验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5303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制药技术类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530301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生化制药技术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530302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生物制药技术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530303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化学制药技术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530304</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530305</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530306</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5304</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食品药品管理类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530401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食品药品监督管理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530402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药品质量检测技术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530403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530404</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保健品开发与管理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63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left"/>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6301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口腔医学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630104</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630105</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藏医学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630106</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630107</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630108</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针灸推拿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630109</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6302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护理类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630201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6303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630301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6" w:firstLineChars="957"/>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630302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6304</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医学技术类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630401</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630402</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630403</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630404</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眼视光技术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630405</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康复治疗技术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630406</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口腔医学技术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630407</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医学营养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630408</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医疗美容技术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630409</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呼吸治疗技术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firstLine="2294" w:firstLineChars="956"/>
              <w:jc w:val="both"/>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630410</w:t>
            </w:r>
          </w:p>
        </w:tc>
        <w:tc>
          <w:tcPr>
            <w:tcW w:w="5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卫生检验与检疫技术</w:t>
            </w:r>
          </w:p>
        </w:tc>
      </w:tr>
    </w:tbl>
    <w:p>
      <w:pPr>
        <w:keepNext w:val="0"/>
        <w:keepLines w:val="0"/>
        <w:widowControl w:val="0"/>
        <w:suppressLineNumbers w:val="0"/>
        <w:tabs>
          <w:tab w:val="left" w:pos="851"/>
          <w:tab w:val="left" w:pos="1135"/>
        </w:tabs>
        <w:adjustRightInd w:val="0"/>
        <w:snapToGrid w:val="0"/>
        <w:spacing w:before="0" w:beforeAutospacing="0" w:after="0" w:afterAutospacing="0" w:line="400" w:lineRule="exact"/>
        <w:ind w:left="867" w:leftChars="127" w:right="281" w:rightChars="134" w:hanging="600" w:hangingChars="250"/>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注：</w:t>
      </w:r>
      <w:r>
        <w:rPr>
          <w:rFonts w:hint="default" w:ascii="Times New Roman" w:hAnsi="Times New Roman" w:eastAsia="仿宋_GB2312" w:cs="Times New Roman"/>
          <w:kern w:val="2"/>
          <w:sz w:val="24"/>
          <w:szCs w:val="20"/>
          <w:lang w:val="en-US" w:eastAsia="zh-CN" w:bidi="ar"/>
        </w:rPr>
        <w:t>a.</w:t>
      </w:r>
      <w:r>
        <w:rPr>
          <w:rFonts w:hint="eastAsia" w:ascii="Times New Roman" w:hAnsi="Times New Roman" w:eastAsia="仿宋_GB2312" w:cs="仿宋_GB2312"/>
          <w:kern w:val="2"/>
          <w:sz w:val="24"/>
          <w:szCs w:val="20"/>
          <w:lang w:val="en-US" w:eastAsia="zh-CN" w:bidi="ar"/>
        </w:rPr>
        <w:t>目录源于</w:t>
      </w:r>
      <w:r>
        <w:rPr>
          <w:rFonts w:hint="eastAsia" w:ascii="Times New Roman" w:hAnsi="Times New Roman" w:eastAsia="仿宋_GB2312" w:cs="仿宋_GB2312"/>
          <w:bCs/>
          <w:kern w:val="2"/>
          <w:sz w:val="24"/>
          <w:szCs w:val="20"/>
          <w:lang w:val="en-US" w:eastAsia="zh-CN" w:bidi="ar"/>
        </w:rPr>
        <w:t>教育部</w:t>
      </w:r>
      <w:r>
        <w:rPr>
          <w:rFonts w:hint="eastAsia" w:ascii="Times New Roman" w:hAnsi="Times New Roman" w:eastAsia="仿宋_GB2312" w:cs="仿宋_GB2312"/>
          <w:kern w:val="2"/>
          <w:sz w:val="24"/>
          <w:szCs w:val="20"/>
          <w:lang w:val="en-US" w:eastAsia="zh-CN" w:bidi="ar"/>
        </w:rPr>
        <w:t>印发的《普通高等学校高职高专教育指导性专业目录（试行）》（教高〔</w:t>
      </w:r>
      <w:r>
        <w:rPr>
          <w:rFonts w:hint="default" w:ascii="Times New Roman" w:hAnsi="Times New Roman" w:eastAsia="仿宋_GB2312" w:cs="Times New Roman"/>
          <w:kern w:val="2"/>
          <w:sz w:val="24"/>
          <w:szCs w:val="20"/>
          <w:lang w:val="en-US" w:eastAsia="zh-CN" w:bidi="ar"/>
        </w:rPr>
        <w:t>2004</w:t>
      </w:r>
      <w:r>
        <w:rPr>
          <w:rFonts w:hint="eastAsia" w:ascii="Times New Roman" w:hAnsi="Times New Roman" w:eastAsia="仿宋_GB2312" w:cs="仿宋_GB2312"/>
          <w:kern w:val="2"/>
          <w:sz w:val="24"/>
          <w:szCs w:val="20"/>
          <w:lang w:val="en-US" w:eastAsia="zh-CN" w:bidi="ar"/>
        </w:rPr>
        <w:t>〕</w:t>
      </w:r>
      <w:r>
        <w:rPr>
          <w:rFonts w:hint="default" w:ascii="Times New Roman" w:hAnsi="Times New Roman" w:eastAsia="仿宋_GB2312" w:cs="Times New Roman"/>
          <w:kern w:val="2"/>
          <w:sz w:val="24"/>
          <w:szCs w:val="20"/>
          <w:lang w:val="en-US" w:eastAsia="zh-CN" w:bidi="ar"/>
        </w:rPr>
        <w:t>3</w:t>
      </w:r>
      <w:r>
        <w:rPr>
          <w:rFonts w:hint="eastAsia" w:ascii="Times New Roman" w:hAnsi="Times New Roman" w:eastAsia="仿宋_GB2312" w:cs="仿宋_GB2312"/>
          <w:kern w:val="2"/>
          <w:sz w:val="24"/>
          <w:szCs w:val="20"/>
          <w:lang w:val="en-US" w:eastAsia="zh-CN" w:bidi="ar"/>
        </w:rPr>
        <w:t>号）。</w:t>
      </w:r>
    </w:p>
    <w:p>
      <w:r>
        <w:rPr>
          <w:rFonts w:hint="default" w:ascii="Times New Roman" w:hAnsi="Times New Roman" w:eastAsia="仿宋_GB2312" w:cs="Times New Roman"/>
          <w:bCs/>
          <w:kern w:val="2"/>
          <w:sz w:val="24"/>
          <w:szCs w:val="20"/>
          <w:lang w:val="en-US" w:eastAsia="zh-CN" w:bidi="ar"/>
        </w:rPr>
        <w:t>b.2004</w:t>
      </w:r>
      <w:r>
        <w:rPr>
          <w:rFonts w:hint="eastAsia" w:ascii="Times New Roman" w:hAnsi="Times New Roman" w:eastAsia="仿宋_GB2312" w:cs="仿宋_GB2312"/>
          <w:bCs/>
          <w:kern w:val="2"/>
          <w:sz w:val="24"/>
          <w:szCs w:val="20"/>
          <w:lang w:val="en-US" w:eastAsia="zh-CN" w:bidi="ar"/>
        </w:rPr>
        <w:t>年之前的专科专业目录可以参照教育部当时发布的相关</w:t>
      </w:r>
      <w:r>
        <w:rPr>
          <w:rFonts w:hint="eastAsia" w:ascii="Times New Roman" w:hAnsi="Times New Roman" w:eastAsia="仿宋_GB2312" w:cs="仿宋_GB2312"/>
          <w:kern w:val="2"/>
          <w:sz w:val="24"/>
          <w:szCs w:val="20"/>
          <w:lang w:val="en-US" w:eastAsia="zh-CN" w:bidi="ar"/>
        </w:rPr>
        <w:t>专业目录来执行。</w:t>
      </w:r>
    </w:p>
    <w:p>
      <w:pPr>
        <w:keepNext w:val="0"/>
        <w:keepLines w:val="0"/>
        <w:widowControl w:val="0"/>
        <w:suppressLineNumbers w:val="0"/>
        <w:tabs>
          <w:tab w:val="left" w:pos="851"/>
          <w:tab w:val="left" w:pos="1135"/>
        </w:tabs>
        <w:adjustRightInd w:val="0"/>
        <w:snapToGrid w:val="0"/>
        <w:spacing w:before="0" w:beforeAutospacing="0" w:after="0" w:afterAutospacing="0" w:line="400" w:lineRule="exact"/>
        <w:ind w:left="0" w:right="281" w:rightChars="134"/>
        <w:jc w:val="both"/>
        <w:rPr>
          <w:rFonts w:hint="eastAsia" w:ascii="黑体" w:hAnsi="Times New Roman" w:eastAsia="黑体" w:cs="黑体"/>
          <w:kern w:val="2"/>
          <w:sz w:val="32"/>
          <w:szCs w:val="32"/>
          <w:lang w:val="en-US" w:eastAsia="zh-CN" w:bidi="ar"/>
        </w:rPr>
      </w:pPr>
    </w:p>
    <w:p>
      <w:pPr>
        <w:keepNext w:val="0"/>
        <w:keepLines w:val="0"/>
        <w:widowControl w:val="0"/>
        <w:suppressLineNumbers w:val="0"/>
        <w:tabs>
          <w:tab w:val="left" w:pos="851"/>
          <w:tab w:val="left" w:pos="1135"/>
        </w:tabs>
        <w:adjustRightInd w:val="0"/>
        <w:snapToGrid w:val="0"/>
        <w:spacing w:before="0" w:beforeAutospacing="0" w:after="0" w:afterAutospacing="0" w:line="400" w:lineRule="exact"/>
        <w:ind w:left="0" w:right="281" w:rightChars="134"/>
        <w:jc w:val="both"/>
        <w:rPr>
          <w:rFonts w:hint="eastAsia" w:ascii="黑体" w:hAnsi="Times New Roman" w:eastAsia="黑体" w:cs="黑体"/>
          <w:kern w:val="2"/>
          <w:sz w:val="32"/>
          <w:szCs w:val="32"/>
          <w:lang w:val="en-US" w:eastAsia="zh-CN" w:bidi="ar"/>
        </w:rPr>
      </w:pPr>
    </w:p>
    <w:p>
      <w:pPr>
        <w:keepNext w:val="0"/>
        <w:keepLines w:val="0"/>
        <w:widowControl w:val="0"/>
        <w:suppressLineNumbers w:val="0"/>
        <w:tabs>
          <w:tab w:val="left" w:pos="851"/>
          <w:tab w:val="left" w:pos="1135"/>
        </w:tabs>
        <w:adjustRightInd w:val="0"/>
        <w:snapToGrid w:val="0"/>
        <w:spacing w:before="0" w:beforeAutospacing="0" w:after="0" w:afterAutospacing="0" w:line="400" w:lineRule="exact"/>
        <w:ind w:left="0" w:right="281" w:rightChars="134"/>
        <w:jc w:val="both"/>
        <w:rPr>
          <w:rFonts w:hint="eastAsia" w:ascii="黑体" w:hAnsi="Times New Roman" w:eastAsia="黑体" w:cs="黑体"/>
          <w:kern w:val="2"/>
          <w:sz w:val="32"/>
          <w:szCs w:val="32"/>
          <w:lang w:val="en-US" w:eastAsia="zh-CN" w:bidi="ar"/>
        </w:rPr>
      </w:pPr>
    </w:p>
    <w:p>
      <w:pPr>
        <w:keepNext w:val="0"/>
        <w:keepLines w:val="0"/>
        <w:widowControl w:val="0"/>
        <w:suppressLineNumbers w:val="0"/>
        <w:tabs>
          <w:tab w:val="left" w:pos="851"/>
          <w:tab w:val="left" w:pos="1135"/>
        </w:tabs>
        <w:adjustRightInd w:val="0"/>
        <w:snapToGrid w:val="0"/>
        <w:spacing w:before="0" w:beforeAutospacing="0" w:after="0" w:afterAutospacing="0" w:line="400" w:lineRule="exact"/>
        <w:ind w:left="0" w:right="281" w:rightChars="134"/>
        <w:jc w:val="both"/>
        <w:rPr>
          <w:rFonts w:hint="eastAsia" w:ascii="黑体" w:hAnsi="Times New Roman" w:eastAsia="黑体" w:cs="黑体"/>
          <w:sz w:val="32"/>
          <w:szCs w:val="32"/>
          <w:lang w:val="en-US"/>
        </w:rPr>
      </w:pPr>
      <w:bookmarkStart w:id="0" w:name="_GoBack"/>
      <w:bookmarkEnd w:id="0"/>
      <w:r>
        <w:rPr>
          <w:rFonts w:hint="eastAsia" w:ascii="黑体" w:hAnsi="Times New Roman" w:eastAsia="黑体" w:cs="黑体"/>
          <w:kern w:val="2"/>
          <w:sz w:val="32"/>
          <w:szCs w:val="32"/>
          <w:lang w:val="en-US" w:eastAsia="zh-CN" w:bidi="ar"/>
        </w:rPr>
        <w:t>附件7-3</w:t>
      </w:r>
    </w:p>
    <w:p>
      <w:pPr>
        <w:keepNext/>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24"/>
          <w:lang w:val="en-US"/>
        </w:rPr>
      </w:pPr>
      <w:r>
        <w:rPr>
          <w:rFonts w:hint="eastAsia" w:ascii="方正小标宋简体" w:hAnsi="方正小标宋简体" w:eastAsia="方正小标宋简体" w:cs="方正小标宋简体"/>
          <w:kern w:val="2"/>
          <w:sz w:val="44"/>
          <w:szCs w:val="24"/>
          <w:lang w:val="en-US" w:eastAsia="zh-CN" w:bidi="ar"/>
        </w:rPr>
        <w:t>国家执业药师资格考试报考专业</w:t>
      </w:r>
    </w:p>
    <w:p>
      <w:pPr>
        <w:keepNext/>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24"/>
          <w:lang w:val="en-US"/>
        </w:rPr>
      </w:pPr>
      <w:r>
        <w:rPr>
          <w:rFonts w:hint="eastAsia" w:ascii="方正小标宋简体" w:hAnsi="方正小标宋简体" w:eastAsia="方正小标宋简体" w:cs="方正小标宋简体"/>
          <w:kern w:val="2"/>
          <w:sz w:val="44"/>
          <w:szCs w:val="24"/>
          <w:lang w:val="en-US" w:eastAsia="zh-CN" w:bidi="ar"/>
        </w:rPr>
        <w:t>参考目录（中职中专）</w:t>
      </w:r>
    </w:p>
    <w:p>
      <w:pPr>
        <w:keepNext w:val="0"/>
        <w:keepLines w:val="0"/>
        <w:widowControl w:val="0"/>
        <w:suppressLineNumbers w:val="0"/>
        <w:spacing w:before="0" w:beforeAutospacing="0" w:after="0" w:afterAutospacing="0" w:line="400" w:lineRule="exact"/>
        <w:ind w:left="0" w:right="0"/>
        <w:jc w:val="both"/>
        <w:rPr>
          <w:sz w:val="28"/>
          <w:szCs w:val="28"/>
          <w:lang w:val="en-US"/>
        </w:rPr>
      </w:pPr>
    </w:p>
    <w:tbl>
      <w:tblPr>
        <w:tblStyle w:val="3"/>
        <w:tblW w:w="9394"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6"/>
        <w:gridCol w:w="1467"/>
        <w:gridCol w:w="2269"/>
        <w:gridCol w:w="170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5" w:hRule="atLeast"/>
          <w:jc w:val="center"/>
        </w:trPr>
        <w:tc>
          <w:tcPr>
            <w:tcW w:w="48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2010</w:t>
            </w:r>
            <w:r>
              <w:rPr>
                <w:rFonts w:hint="eastAsia" w:ascii="Times New Roman" w:hAnsi="Times New Roman" w:eastAsia="黑体" w:cs="黑体"/>
                <w:bCs/>
                <w:color w:val="000000"/>
                <w:kern w:val="0"/>
                <w:sz w:val="24"/>
                <w:szCs w:val="20"/>
                <w:lang w:val="en-US" w:eastAsia="zh-CN" w:bidi="ar"/>
              </w:rPr>
              <w:t>年</w:t>
            </w:r>
            <w:r>
              <w:rPr>
                <w:rFonts w:hint="default" w:ascii="Times New Roman" w:hAnsi="Times New Roman" w:eastAsia="黑体" w:cs="Times New Roman"/>
                <w:bCs/>
                <w:color w:val="000000"/>
                <w:kern w:val="0"/>
                <w:sz w:val="24"/>
                <w:szCs w:val="20"/>
                <w:lang w:val="en-US" w:eastAsia="zh-CN" w:bidi="ar"/>
              </w:rPr>
              <w:t>—</w:t>
            </w:r>
            <w:r>
              <w:rPr>
                <w:rFonts w:hint="eastAsia" w:ascii="Times New Roman" w:hAnsi="Times New Roman" w:eastAsia="黑体" w:cs="黑体"/>
                <w:bCs/>
                <w:color w:val="000000"/>
                <w:kern w:val="0"/>
                <w:sz w:val="24"/>
                <w:szCs w:val="20"/>
                <w:lang w:val="en-US" w:eastAsia="zh-CN" w:bidi="ar"/>
              </w:rPr>
              <w:t>现在的专业代码及专业名称</w:t>
            </w:r>
          </w:p>
        </w:tc>
        <w:tc>
          <w:tcPr>
            <w:tcW w:w="45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default" w:ascii="Times New Roman" w:hAnsi="Times New Roman" w:eastAsia="黑体" w:cs="Times New Roman"/>
                <w:bCs/>
                <w:color w:val="000000"/>
                <w:kern w:val="0"/>
                <w:sz w:val="24"/>
                <w:szCs w:val="20"/>
                <w:lang w:val="en-US" w:eastAsia="zh-CN" w:bidi="ar"/>
              </w:rPr>
              <w:t>2010</w:t>
            </w:r>
            <w:r>
              <w:rPr>
                <w:rFonts w:hint="eastAsia" w:ascii="Times New Roman" w:hAnsi="Times New Roman" w:eastAsia="黑体" w:cs="黑体"/>
                <w:bCs/>
                <w:color w:val="000000"/>
                <w:kern w:val="0"/>
                <w:sz w:val="24"/>
                <w:szCs w:val="20"/>
                <w:lang w:val="en-US" w:eastAsia="zh-CN" w:bidi="ar"/>
              </w:rPr>
              <w:t>年之前的专业编码及专业名称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专业类</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专业代码</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专业名称</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原专业编码</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黑体"/>
                <w:bCs/>
                <w:color w:val="000000"/>
                <w:kern w:val="0"/>
                <w:sz w:val="24"/>
                <w:szCs w:val="20"/>
                <w:lang w:val="en-US"/>
              </w:rPr>
            </w:pPr>
            <w:r>
              <w:rPr>
                <w:rFonts w:hint="eastAsia" w:ascii="Times New Roman" w:hAnsi="Times New Roman" w:eastAsia="黑体" w:cs="黑体"/>
                <w:bCs/>
                <w:color w:val="000000"/>
                <w:kern w:val="0"/>
                <w:sz w:val="24"/>
                <w:szCs w:val="20"/>
                <w:lang w:val="en-US" w:eastAsia="zh-CN" w:bidi="ar"/>
              </w:rPr>
              <w:t>原专业名称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0" w:right="0"/>
              <w:jc w:val="center"/>
              <w:rPr>
                <w:rFonts w:eastAsia="仿宋_GB2312"/>
                <w:b/>
                <w:bCs w:val="0"/>
                <w:sz w:val="24"/>
                <w:szCs w:val="20"/>
                <w:lang w:val="en-US"/>
              </w:rPr>
            </w:pPr>
            <w:r>
              <w:rPr>
                <w:rFonts w:hint="default" w:ascii="Times New Roman" w:hAnsi="Times New Roman" w:eastAsia="黑体" w:cs="Times New Roman"/>
                <w:bCs/>
                <w:color w:val="000000"/>
                <w:kern w:val="0"/>
                <w:sz w:val="24"/>
                <w:szCs w:val="20"/>
                <w:lang w:val="en-US" w:eastAsia="zh-CN" w:bidi="ar"/>
              </w:rPr>
              <w:t>10</w:t>
            </w:r>
            <w:r>
              <w:rPr>
                <w:rFonts w:hint="eastAsia" w:ascii="Times New Roman" w:hAnsi="Times New Roman" w:eastAsia="黑体" w:cs="黑体"/>
                <w:bCs/>
                <w:color w:val="000000"/>
                <w:kern w:val="0"/>
                <w:sz w:val="24"/>
                <w:szCs w:val="20"/>
                <w:lang w:val="en-US" w:eastAsia="zh-CN" w:bidi="ar"/>
              </w:rPr>
              <w:t>医药卫生类</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100100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护理</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0801</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100300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农村医学</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101100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药剂</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0813</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101200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中医护理</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0816</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中医护理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101300</w:t>
            </w:r>
          </w:p>
        </w:tc>
        <w:tc>
          <w:tcPr>
            <w:tcW w:w="2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中医</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0814</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0815</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中医骨伤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101400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藏医医疗与藏药</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0820</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藏医医疗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101500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维医医疗与维药</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0821</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维医医疗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101600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蒙医医疗与蒙药</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0822</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蒙医医疗及蒙药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101700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中医康复保健</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0819</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中医康复保健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101800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中药</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0817</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101900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中药制药</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0818</w:t>
            </w: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中药制药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102000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制药技术</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102100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生物技术制药</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default" w:ascii="Times New Roman" w:hAnsi="Times New Roman" w:eastAsia="宋体" w:cs="Times New Roman"/>
                <w:kern w:val="2"/>
                <w:sz w:val="24"/>
                <w:szCs w:val="20"/>
                <w:lang w:val="en-US" w:eastAsia="zh-CN" w:bidi="ar"/>
              </w:rPr>
              <w:t>102200</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药品食品检验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p>
        </w:tc>
        <w:tc>
          <w:tcPr>
            <w:tcW w:w="2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 w:val="24"/>
                <w:szCs w:val="20"/>
                <w:lang w:val="en-US"/>
              </w:rPr>
            </w:pPr>
            <w:r>
              <w:rPr>
                <w:rFonts w:hint="eastAsia" w:ascii="Times New Roman" w:hAnsi="Times New Roman" w:eastAsia="宋体" w:cs="宋体"/>
                <w:kern w:val="2"/>
                <w:sz w:val="24"/>
                <w:szCs w:val="20"/>
                <w:lang w:val="en-US" w:eastAsia="zh-CN" w:bidi="ar"/>
              </w:rPr>
              <w:t>新增专业</w:t>
            </w:r>
          </w:p>
        </w:tc>
      </w:tr>
    </w:tbl>
    <w:p>
      <w:pPr>
        <w:keepNext w:val="0"/>
        <w:keepLines w:val="0"/>
        <w:widowControl w:val="0"/>
        <w:suppressLineNumbers w:val="0"/>
        <w:adjustRightInd w:val="0"/>
        <w:snapToGrid w:val="0"/>
        <w:spacing w:before="156" w:beforeLines="50" w:beforeAutospacing="0" w:after="0" w:afterAutospacing="0" w:line="400" w:lineRule="exact"/>
        <w:ind w:left="991" w:leftChars="135" w:right="281" w:rightChars="134" w:hanging="708" w:hangingChars="295"/>
        <w:jc w:val="both"/>
        <w:rPr>
          <w:rFonts w:eastAsia="仿宋_GB2312"/>
          <w:sz w:val="24"/>
          <w:szCs w:val="20"/>
          <w:lang w:val="en-US"/>
        </w:rPr>
      </w:pPr>
      <w:r>
        <w:rPr>
          <w:rFonts w:hint="eastAsia" w:ascii="Times New Roman" w:hAnsi="Times New Roman" w:eastAsia="仿宋_GB2312" w:cs="仿宋_GB2312"/>
          <w:kern w:val="2"/>
          <w:sz w:val="24"/>
          <w:szCs w:val="20"/>
          <w:lang w:val="en-US" w:eastAsia="zh-CN" w:bidi="ar"/>
        </w:rPr>
        <w:t>注：</w:t>
      </w:r>
      <w:r>
        <w:rPr>
          <w:rFonts w:hint="default" w:ascii="Times New Roman" w:hAnsi="Times New Roman" w:eastAsia="仿宋_GB2312" w:cs="Times New Roman"/>
          <w:bCs/>
          <w:kern w:val="2"/>
          <w:sz w:val="24"/>
          <w:szCs w:val="20"/>
          <w:lang w:val="en-US" w:eastAsia="zh-CN" w:bidi="ar"/>
        </w:rPr>
        <w:t>a.</w:t>
      </w:r>
      <w:r>
        <w:rPr>
          <w:rFonts w:hint="eastAsia" w:ascii="Times New Roman" w:hAnsi="Times New Roman" w:eastAsia="仿宋_GB2312" w:cs="仿宋_GB2312"/>
          <w:bCs/>
          <w:kern w:val="2"/>
          <w:sz w:val="24"/>
          <w:szCs w:val="20"/>
          <w:lang w:val="en-US" w:eastAsia="zh-CN" w:bidi="ar"/>
        </w:rPr>
        <w:t>目录源于教育部印发的《中等职业学校专业目录（</w:t>
      </w:r>
      <w:r>
        <w:rPr>
          <w:rFonts w:hint="default" w:ascii="Times New Roman" w:hAnsi="Times New Roman" w:eastAsia="仿宋_GB2312" w:cs="Times New Roman"/>
          <w:bCs/>
          <w:kern w:val="2"/>
          <w:sz w:val="24"/>
          <w:szCs w:val="20"/>
          <w:lang w:val="en-US" w:eastAsia="zh-CN" w:bidi="ar"/>
        </w:rPr>
        <w:t>2010</w:t>
      </w:r>
      <w:r>
        <w:rPr>
          <w:rFonts w:hint="eastAsia" w:ascii="Times New Roman" w:hAnsi="Times New Roman" w:eastAsia="仿宋_GB2312" w:cs="仿宋_GB2312"/>
          <w:bCs/>
          <w:kern w:val="2"/>
          <w:sz w:val="24"/>
          <w:szCs w:val="20"/>
          <w:lang w:val="en-US" w:eastAsia="zh-CN" w:bidi="ar"/>
        </w:rPr>
        <w:t>年修订）》（教职成〔</w:t>
      </w:r>
      <w:r>
        <w:rPr>
          <w:rFonts w:hint="default" w:ascii="Times New Roman" w:hAnsi="Times New Roman" w:eastAsia="仿宋_GB2312" w:cs="Times New Roman"/>
          <w:bCs/>
          <w:kern w:val="2"/>
          <w:sz w:val="24"/>
          <w:szCs w:val="20"/>
          <w:lang w:val="en-US" w:eastAsia="zh-CN" w:bidi="ar"/>
        </w:rPr>
        <w:t>2010</w:t>
      </w:r>
      <w:r>
        <w:rPr>
          <w:rFonts w:hint="eastAsia" w:ascii="Times New Roman" w:hAnsi="Times New Roman" w:eastAsia="仿宋_GB2312" w:cs="仿宋_GB2312"/>
          <w:bCs/>
          <w:kern w:val="2"/>
          <w:sz w:val="24"/>
          <w:szCs w:val="20"/>
          <w:lang w:val="en-US" w:eastAsia="zh-CN" w:bidi="ar"/>
        </w:rPr>
        <w:t>〕</w:t>
      </w:r>
      <w:r>
        <w:rPr>
          <w:rFonts w:hint="default" w:ascii="Times New Roman" w:hAnsi="Times New Roman" w:eastAsia="仿宋_GB2312" w:cs="Times New Roman"/>
          <w:bCs/>
          <w:kern w:val="2"/>
          <w:sz w:val="24"/>
          <w:szCs w:val="20"/>
          <w:lang w:val="en-US" w:eastAsia="zh-CN" w:bidi="ar"/>
        </w:rPr>
        <w:t>4</w:t>
      </w:r>
      <w:r>
        <w:rPr>
          <w:rFonts w:hint="eastAsia" w:ascii="Times New Roman" w:hAnsi="Times New Roman" w:eastAsia="仿宋_GB2312" w:cs="仿宋_GB2312"/>
          <w:bCs/>
          <w:kern w:val="2"/>
          <w:sz w:val="24"/>
          <w:szCs w:val="20"/>
          <w:lang w:val="en-US" w:eastAsia="zh-CN" w:bidi="ar"/>
        </w:rPr>
        <w:t>号）。</w:t>
      </w:r>
    </w:p>
    <w:p>
      <w:pPr>
        <w:keepNext w:val="0"/>
        <w:keepLines w:val="0"/>
        <w:widowControl w:val="0"/>
        <w:suppressLineNumbers w:val="0"/>
        <w:adjustRightInd w:val="0"/>
        <w:snapToGrid w:val="0"/>
        <w:spacing w:before="0" w:beforeAutospacing="0" w:after="0" w:afterAutospacing="0" w:line="400" w:lineRule="exact"/>
        <w:ind w:left="934" w:leftChars="340" w:right="281" w:rightChars="134" w:hanging="220" w:hangingChars="92"/>
        <w:jc w:val="both"/>
        <w:rPr>
          <w:rFonts w:hint="eastAsia" w:ascii="Times New Roman" w:hAnsi="Times New Roman" w:eastAsia="仿宋_GB2312" w:cs="仿宋_GB2312"/>
          <w:kern w:val="2"/>
          <w:sz w:val="24"/>
          <w:szCs w:val="20"/>
          <w:lang w:val="en-US" w:eastAsia="zh-CN" w:bidi="ar"/>
        </w:rPr>
      </w:pPr>
      <w:r>
        <w:rPr>
          <w:rFonts w:hint="default" w:ascii="Times New Roman" w:hAnsi="Times New Roman" w:eastAsia="仿宋_GB2312" w:cs="Times New Roman"/>
          <w:bCs/>
          <w:kern w:val="2"/>
          <w:sz w:val="24"/>
          <w:szCs w:val="20"/>
          <w:lang w:val="en-US" w:eastAsia="zh-CN" w:bidi="ar"/>
        </w:rPr>
        <w:t>b.2010</w:t>
      </w:r>
      <w:r>
        <w:rPr>
          <w:rFonts w:hint="eastAsia" w:ascii="Times New Roman" w:hAnsi="Times New Roman" w:eastAsia="仿宋_GB2312" w:cs="仿宋_GB2312"/>
          <w:bCs/>
          <w:kern w:val="2"/>
          <w:sz w:val="24"/>
          <w:szCs w:val="20"/>
          <w:lang w:val="en-US" w:eastAsia="zh-CN" w:bidi="ar"/>
        </w:rPr>
        <w:t>年之前的中专专业目录可以参照教育部及各省市当时发布的相关专业目录来执行。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1071E"/>
    <w:rsid w:val="530808AE"/>
    <w:rsid w:val="6C61071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2018-08-03T03:05:00Z</dcterms:created>
  <dc:creator>Joker.</dc:creator>
  <cp:lastModifiedBy>Joker.</cp:lastModifiedBy>
  <dcterms:modified xsi:type="dcterms:W3CDTF">2018-08-03T03:14:07Z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