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E3" w:rsidRDefault="00AD45E3" w:rsidP="00AD45E3">
      <w:pPr>
        <w:rPr>
          <w:rFonts w:ascii="黑体" w:eastAsia="黑体" w:hAnsi="华文仿宋" w:hint="eastAsia"/>
          <w:sz w:val="10"/>
          <w:szCs w:val="10"/>
        </w:rPr>
      </w:pPr>
      <w:r>
        <w:rPr>
          <w:rFonts w:ascii="黑体" w:eastAsia="黑体" w:hAnsi="华文仿宋" w:hint="eastAsia"/>
          <w:sz w:val="32"/>
        </w:rPr>
        <w:t>附件1</w:t>
      </w:r>
    </w:p>
    <w:p w:rsidR="00AD45E3" w:rsidRDefault="00AD45E3" w:rsidP="00AD45E3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暨南大学附属口腔医院（佛山市顺德区大良医院）</w:t>
      </w:r>
    </w:p>
    <w:p w:rsidR="00AD45E3" w:rsidRPr="00AD45E3" w:rsidRDefault="00AD45E3" w:rsidP="00AD45E3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2018年第二期招聘工作人员职位表</w:t>
      </w:r>
      <w:bookmarkStart w:id="0" w:name="_GoBack"/>
      <w:bookmarkEnd w:id="0"/>
    </w:p>
    <w:tbl>
      <w:tblPr>
        <w:tblW w:w="15404" w:type="dxa"/>
        <w:tblInd w:w="-412" w:type="dxa"/>
        <w:tblLayout w:type="fixed"/>
        <w:tblLook w:val="0000" w:firstRow="0" w:lastRow="0" w:firstColumn="0" w:lastColumn="0" w:noHBand="0" w:noVBand="0"/>
      </w:tblPr>
      <w:tblGrid>
        <w:gridCol w:w="804"/>
        <w:gridCol w:w="1484"/>
        <w:gridCol w:w="1209"/>
        <w:gridCol w:w="1134"/>
        <w:gridCol w:w="1276"/>
        <w:gridCol w:w="1373"/>
        <w:gridCol w:w="1248"/>
        <w:gridCol w:w="1768"/>
        <w:gridCol w:w="1144"/>
        <w:gridCol w:w="3964"/>
      </w:tblGrid>
      <w:tr w:rsidR="00AD45E3" w:rsidTr="00315E50">
        <w:trPr>
          <w:trHeight w:val="6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招考对象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其它条件</w:t>
            </w:r>
          </w:p>
        </w:tc>
      </w:tr>
      <w:tr w:rsidR="00AD45E3" w:rsidTr="00315E50">
        <w:trPr>
          <w:trHeight w:val="83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全日制本科或以上学历的要求学士或以上学位；其他学历的学位不限。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临床医学、内科学、急诊医学等专业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取得执业医师资格，执业范围：内科专业。</w:t>
            </w:r>
          </w:p>
        </w:tc>
      </w:tr>
      <w:tr w:rsidR="00AD45E3" w:rsidTr="00315E50">
        <w:trPr>
          <w:trHeight w:val="98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临床医学、外科学等专业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取得执业医师资格，执业范围：外科专业</w:t>
            </w:r>
          </w:p>
        </w:tc>
      </w:tr>
      <w:tr w:rsidR="00AD45E3" w:rsidTr="00315E50">
        <w:trPr>
          <w:trHeight w:val="85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临床医学、麻醉学专业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取得执业医师资格，执业范围：外科专业或麻醉专业；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有疼痛科工作或进修经历的优先。</w:t>
            </w:r>
          </w:p>
        </w:tc>
      </w:tr>
      <w:tr w:rsidR="00AD45E3" w:rsidTr="00315E50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应届毕业生或社会人员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社会人员需取得护士执业资格，应届毕业生须具护士执业资格考试合格成绩单；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有口腔护理工作经历的优先。</w:t>
            </w:r>
          </w:p>
        </w:tc>
      </w:tr>
      <w:tr w:rsidR="00AD45E3" w:rsidTr="00315E50">
        <w:trPr>
          <w:trHeight w:val="576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E3" w:rsidRDefault="00AD45E3" w:rsidP="00315E50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2F50E7" w:rsidRPr="00AD45E3" w:rsidRDefault="00AD45E3" w:rsidP="00AD45E3">
      <w:pPr>
        <w:spacing w:line="400" w:lineRule="exact"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注：1.30周岁以下为1987年9月5日后出生，35周岁以下为1982年9月5日后出生,40周岁以下为1977年9月5日后出生，45周岁以下为1972年9月5日后出生。符合条件的应聘者只能报考上述职位表中相应一个岗位。2.工作经历证明材料：工作单位出具的证明、劳动（聘用）合同、社保缴费清单、工资清单等。</w:t>
      </w:r>
    </w:p>
    <w:sectPr w:rsidR="002F50E7" w:rsidRPr="00AD45E3" w:rsidSect="00AD45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E3"/>
    <w:rsid w:val="0004157E"/>
    <w:rsid w:val="00101EE5"/>
    <w:rsid w:val="008754ED"/>
    <w:rsid w:val="00A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谭敏华</dc:creator>
  <cp:lastModifiedBy>谭敏华</cp:lastModifiedBy>
  <cp:revision>2</cp:revision>
  <dcterms:created xsi:type="dcterms:W3CDTF">2018-08-22T02:26:00Z</dcterms:created>
  <dcterms:modified xsi:type="dcterms:W3CDTF">2018-08-22T02:28:00Z</dcterms:modified>
</cp:coreProperties>
</file>