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珠海市人民医院（暨南大学附属珠海医院）</w:t>
      </w:r>
    </w:p>
    <w:p>
      <w:pPr>
        <w:spacing w:line="24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2019年全日制研究生招生简章</w:t>
      </w:r>
    </w:p>
    <w:p>
      <w:pPr>
        <w:pStyle w:val="7"/>
        <w:spacing w:line="240" w:lineRule="auto"/>
        <w:ind w:firstLine="562"/>
        <w:rPr>
          <w:rFonts w:hint="eastAsia" w:ascii="仿宋_GB2312" w:eastAsia="仿宋_GB2312"/>
          <w:b/>
          <w:kern w:val="0"/>
          <w:sz w:val="28"/>
          <w:szCs w:val="28"/>
        </w:rPr>
      </w:pPr>
    </w:p>
    <w:p>
      <w:pPr>
        <w:pStyle w:val="7"/>
        <w:spacing w:line="240" w:lineRule="auto"/>
        <w:ind w:firstLine="562"/>
        <w:rPr>
          <w:rFonts w:hint="eastAsia" w:ascii="仿宋_GB2312" w:eastAsia="仿宋_GB2312" w:cs="Times New Roman"/>
          <w:b/>
          <w:bCs/>
          <w:sz w:val="28"/>
          <w:szCs w:val="28"/>
        </w:rPr>
      </w:pPr>
      <w:r>
        <w:rPr>
          <w:rFonts w:hint="eastAsia" w:ascii="仿宋_GB2312" w:eastAsia="仿宋_GB2312"/>
          <w:b/>
          <w:kern w:val="0"/>
          <w:sz w:val="28"/>
          <w:szCs w:val="28"/>
        </w:rPr>
        <w:t>一、</w:t>
      </w:r>
      <w:r>
        <w:rPr>
          <w:rFonts w:hint="eastAsia" w:ascii="仿宋_GB2312" w:eastAsia="仿宋_GB2312"/>
          <w:b/>
          <w:kern w:val="0"/>
          <w:sz w:val="28"/>
          <w:szCs w:val="28"/>
          <w:lang w:val="en-US" w:eastAsia="zh-CN"/>
        </w:rPr>
        <w:t>珠</w:t>
      </w:r>
      <w:r>
        <w:rPr>
          <w:rFonts w:hint="eastAsia" w:ascii="仿宋_GB2312" w:eastAsia="仿宋_GB2312"/>
          <w:b/>
          <w:kern w:val="0"/>
          <w:sz w:val="28"/>
          <w:szCs w:val="28"/>
        </w:rPr>
        <w:t>海市人民医院简介</w:t>
      </w:r>
    </w:p>
    <w:p>
      <w:pPr>
        <w:spacing w:line="24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广东省珠海市人民医院创建于上世纪50年代，目前已建成为集医疗、教学、科研、预防保健为一体的综合性三级甲等医院。1995年通过卫生部三级甲等综合医院评审，同年被评为国家爱婴医院，1997年挂牌暨南大学医学院第三附属医院（现更名为暨南大学附属珠海医院），2017年1月挂牌同济大学教学医院，是中央干部保健基地医院、全国舒适化医疗研究基地、卫生部脑卒中筛查与防治基地医院、广东省教学医院、百家文明医院，是珠海市诚信医院、医疗保险和工伤保险定点医院、医院是珠海市卫生系统唯一的博士后科研工作站落地单位，珠海地区唯一一家省级质控中心单位。医院检验科已经通过ISO15189认证。落户我院的珠海市胸痛中心于2017年4月6日获得国家级胸痛中心认证。 </w:t>
      </w:r>
    </w:p>
    <w:p>
      <w:pPr>
        <w:spacing w:line="240" w:lineRule="auto"/>
        <w:ind w:firstLine="56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院是珠海市医疗卫生系统唯一的院士工作站和博士后工作站，医院的精准医学研究中心，占地面积2600m2，广东省及珠海市医疗高地重点建设项目，是联合澳门大学共建的集“基础科研、临床检测、精准诊疗”为一体的综合性科研平台，目前设置有：中心实验室、高通量测序平台、 动物实验平台、分子影像平台、基因检测平台、药学分析平台、生物信息学分析平台及生物样本库等部门，配备有高通量测序仪、非接触式超声波DNA破碎仪、微滴式数字PCR仪、大型计算机服务器、激光共聚焦、凝胶自动成像仪、纳米颗粒跟踪分析仪、图像分析系统（ImageScaner，ImageMaster 2Delite3.0, ImageMaster 2D Database）等大型实验室仪器。另外，我院医学研究中心还同时与美国杰克逊实验室、美国杜克大学、澳门大学、中国科学院及中国科学技术大学等国内外著名高校科所建立了密切的合作与交流，提供了良好的技术和实验平台。</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医院现有床位1500张，专业技术人员1682人，硕士研究生导师3</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人、博士研究生导师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人。国务院特贴专家1名，市级特贴专家1名。医院设有内、外、妇、儿、影像、检验、护理七个教研室，</w:t>
      </w:r>
      <w:r>
        <w:rPr>
          <w:rFonts w:hint="eastAsia" w:ascii="仿宋_GB2312" w:hAnsi="仿宋_GB2312" w:eastAsia="仿宋_GB2312" w:cs="仿宋_GB2312"/>
          <w:sz w:val="28"/>
          <w:szCs w:val="28"/>
          <w:lang w:eastAsia="zh-CN"/>
        </w:rPr>
        <w:t>是国家第一批住院医师规范化培训基地之一，也</w:t>
      </w:r>
      <w:r>
        <w:rPr>
          <w:rFonts w:hint="eastAsia" w:ascii="仿宋_GB2312" w:hAnsi="仿宋_GB2312" w:eastAsia="仿宋_GB2312" w:cs="仿宋_GB2312"/>
          <w:sz w:val="28"/>
          <w:szCs w:val="28"/>
        </w:rPr>
        <w:t>是珠海市最重要的临床、教学、科研基地之一。</w:t>
      </w:r>
    </w:p>
    <w:p>
      <w:pPr>
        <w:spacing w:line="24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省放射介入医疗质控中心、珠海市介入诊疗中心、珠海市精准医学诊疗中心澳门大学-珠海市人民医院精准医学研究中心及珠海市胸痛中心于2016年先后落户本院，我院重症医学科、临床护理、耳鼻喉科、泌尿外科、检验科、眼科、儿科等七个专科为广东省临床重点专科 ，眼科为 “十一五”省级特色专科，心血管内科 、骨科、呼吸内科、心胸外科、神经外科、妇科为市临床重点学科，肝病中心、糖尿病防治中心两个市诊疗中心，临床分子生物为市级重点实验室，新生儿科、脑卒中为市临床特色专科。</w:t>
      </w:r>
    </w:p>
    <w:p>
      <w:pPr>
        <w:spacing w:line="24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我院</w:t>
      </w:r>
      <w:r>
        <w:rPr>
          <w:rFonts w:hint="eastAsia" w:ascii="仿宋_GB2312" w:hAnsi="仿宋_GB2312" w:eastAsia="仿宋_GB2312" w:cs="仿宋_GB2312"/>
          <w:sz w:val="28"/>
          <w:szCs w:val="28"/>
        </w:rPr>
        <w:t>长期坚定不移地实施质量立院、科教兴院、管理强院战略，努力将医院建设成为与珠江口西岸核心城市、现代化区域性中心城市和生态文明新特区、科学发展示范市相适应的国际化区域医疗中心和珠江三角洲地区最先进的医院。</w:t>
      </w:r>
      <w:r>
        <w:rPr>
          <w:rFonts w:hint="eastAsia" w:ascii="仿宋_GB2312" w:hAnsi="仿宋_GB2312" w:eastAsia="仿宋_GB2312" w:cs="仿宋_GB2312"/>
          <w:sz w:val="28"/>
          <w:szCs w:val="28"/>
          <w:lang w:eastAsia="zh-CN"/>
        </w:rPr>
        <w:t>珠海市人民医院</w:t>
      </w:r>
      <w:r>
        <w:rPr>
          <w:rFonts w:hint="eastAsia" w:ascii="仿宋_GB2312" w:hAnsi="仿宋_GB2312" w:eastAsia="仿宋_GB2312" w:cs="仿宋_GB2312"/>
          <w:sz w:val="28"/>
          <w:szCs w:val="28"/>
        </w:rPr>
        <w:t>学科门类齐全、临床资源丰富、师资力量雄厚、技术设备先进、设施环境完善。我们热忱欢迎积极进取、勤奋好学、立志献身于国家和军队医疗卫生事业的优秀青年报考。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eastAsia="仿宋_GB2312"/>
          <w:b/>
          <w:kern w:val="0"/>
          <w:sz w:val="28"/>
          <w:szCs w:val="28"/>
          <w:lang w:eastAsia="zh-CN"/>
        </w:rPr>
      </w:pPr>
      <w:r>
        <w:rPr>
          <w:rFonts w:hint="eastAsia" w:ascii="仿宋_GB2312" w:eastAsia="仿宋_GB2312"/>
          <w:b/>
          <w:kern w:val="0"/>
          <w:sz w:val="28"/>
          <w:szCs w:val="28"/>
          <w:lang w:eastAsia="zh-CN"/>
        </w:rPr>
        <w:t>二、培养类型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招收硕士研究生培养类型为专业学位：专业学位硕士主要以培养高级临床医师应用型人才为目标，侧重于临床医学实际工作能力的培养。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eastAsia="仿宋_GB2312"/>
          <w:b/>
          <w:kern w:val="0"/>
          <w:sz w:val="28"/>
          <w:szCs w:val="28"/>
          <w:lang w:eastAsia="zh-CN"/>
        </w:rPr>
      </w:pPr>
      <w:r>
        <w:rPr>
          <w:rFonts w:hint="eastAsia" w:ascii="仿宋_GB2312" w:eastAsia="仿宋_GB2312"/>
          <w:b/>
          <w:kern w:val="0"/>
          <w:sz w:val="28"/>
          <w:szCs w:val="28"/>
          <w:lang w:eastAsia="zh-CN"/>
        </w:rPr>
        <w:t>三、报考条件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报名参加全国硕士研究生招生考试的人员，须符合下列条件：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（一）中华人民共和国公民（仅限大陆地区）。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（二）拥护中国共产党的领导，品德良好，遵纪守法。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（三）身心健康状况符合国家和我校相关规定。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（四）考生必须符合下列学历等条件之一：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1.国家承认学历的应届本科毕业生（含普通高校、成人高校、普通高校举办的成人高等学历教育应届本科毕业生）及自学考试和网络教育届时可毕业本科生，录取当年</w:t>
      </w:r>
      <w:r>
        <w:rPr>
          <w:rFonts w:hint="default" w:ascii="仿宋_GB2312" w:hAnsi="仿宋_GB2312" w:eastAsia="仿宋_GB2312" w:cs="仿宋_GB2312"/>
          <w:kern w:val="2"/>
          <w:sz w:val="28"/>
          <w:szCs w:val="28"/>
          <w:lang w:val="en-US" w:eastAsia="zh-CN" w:bidi="ar-SA"/>
        </w:rPr>
        <w:t>9</w:t>
      </w:r>
      <w:r>
        <w:rPr>
          <w:rFonts w:hint="eastAsia" w:ascii="仿宋_GB2312" w:hAnsi="仿宋_GB2312" w:eastAsia="仿宋_GB2312" w:cs="仿宋_GB2312"/>
          <w:kern w:val="2"/>
          <w:sz w:val="28"/>
          <w:szCs w:val="28"/>
          <w:lang w:val="en-US" w:eastAsia="zh-CN" w:bidi="ar-SA"/>
        </w:rPr>
        <w:t>月</w:t>
      </w:r>
      <w:r>
        <w:rPr>
          <w:rFonts w:hint="default"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日前须取得国家承认的本科毕业证书。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具有国家承认的大学本科毕业学历的人员。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kern w:val="2"/>
          <w:sz w:val="28"/>
          <w:szCs w:val="28"/>
          <w:lang w:val="en-US" w:eastAsia="zh-CN" w:bidi="ar-SA"/>
        </w:rPr>
        <w:t>获得国家承认的高职高专学历后满</w:t>
      </w:r>
      <w:r>
        <w:rPr>
          <w:rFonts w:hint="default"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年（从毕业后到录取当年</w:t>
      </w:r>
      <w:r>
        <w:rPr>
          <w:rFonts w:hint="default" w:ascii="仿宋_GB2312" w:hAnsi="仿宋_GB2312" w:eastAsia="仿宋_GB2312" w:cs="仿宋_GB2312"/>
          <w:kern w:val="2"/>
          <w:sz w:val="28"/>
          <w:szCs w:val="28"/>
          <w:lang w:val="en-US" w:eastAsia="zh-CN" w:bidi="ar-SA"/>
        </w:rPr>
        <w:t>9</w:t>
      </w:r>
      <w:r>
        <w:rPr>
          <w:rFonts w:hint="eastAsia" w:ascii="仿宋_GB2312" w:hAnsi="仿宋_GB2312" w:eastAsia="仿宋_GB2312" w:cs="仿宋_GB2312"/>
          <w:kern w:val="2"/>
          <w:sz w:val="28"/>
          <w:szCs w:val="28"/>
          <w:lang w:val="en-US" w:eastAsia="zh-CN" w:bidi="ar-SA"/>
        </w:rPr>
        <w:t>月</w:t>
      </w:r>
      <w:r>
        <w:rPr>
          <w:rFonts w:hint="default"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日，下同）或</w:t>
      </w:r>
      <w:r>
        <w:rPr>
          <w:rFonts w:hint="default"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年以上，达到与大学本科毕业生同等学力，且符合我校根据培养目标对考生提出的具体业务要求的人员。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kern w:val="2"/>
          <w:sz w:val="28"/>
          <w:szCs w:val="28"/>
          <w:lang w:val="en-US" w:eastAsia="zh-CN" w:bidi="ar-SA"/>
        </w:rPr>
        <w:t>国家承认学历的本科结业生，按本科毕业生同等学力身份报考。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5.</w:t>
      </w:r>
      <w:r>
        <w:rPr>
          <w:rFonts w:hint="eastAsia" w:ascii="仿宋_GB2312" w:hAnsi="仿宋_GB2312" w:eastAsia="仿宋_GB2312" w:cs="仿宋_GB2312"/>
          <w:kern w:val="2"/>
          <w:sz w:val="28"/>
          <w:szCs w:val="28"/>
          <w:lang w:val="en-US" w:eastAsia="zh-CN" w:bidi="ar-SA"/>
        </w:rPr>
        <w:t>已获硕士、博士学位的人员。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6.</w:t>
      </w:r>
      <w:r>
        <w:rPr>
          <w:rFonts w:hint="eastAsia" w:ascii="仿宋_GB2312" w:hAnsi="仿宋_GB2312" w:eastAsia="仿宋_GB2312" w:cs="仿宋_GB2312"/>
          <w:kern w:val="2"/>
          <w:sz w:val="28"/>
          <w:szCs w:val="28"/>
          <w:lang w:val="en-US" w:eastAsia="zh-CN" w:bidi="ar-SA"/>
        </w:rPr>
        <w:t>在校研究生报考须在报名前征得所在培养单位同意。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kern w:val="2"/>
          <w:sz w:val="28"/>
          <w:szCs w:val="28"/>
          <w:lang w:val="en-US" w:eastAsia="zh-CN" w:bidi="ar-SA"/>
        </w:rPr>
        <w:t>同等学力考生报考应同时满足以下具体业务要求：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）通过英语</w:t>
      </w:r>
      <w:r>
        <w:rPr>
          <w:rFonts w:hint="default" w:ascii="仿宋_GB2312" w:hAnsi="仿宋_GB2312" w:eastAsia="仿宋_GB2312" w:cs="仿宋_GB2312"/>
          <w:kern w:val="2"/>
          <w:sz w:val="28"/>
          <w:szCs w:val="28"/>
          <w:lang w:val="en-US" w:eastAsia="zh-CN" w:bidi="ar-SA"/>
        </w:rPr>
        <w:t>CET-4</w:t>
      </w:r>
      <w:r>
        <w:rPr>
          <w:rFonts w:hint="eastAsia" w:ascii="仿宋_GB2312" w:hAnsi="仿宋_GB2312" w:eastAsia="仿宋_GB2312" w:cs="仿宋_GB2312"/>
          <w:kern w:val="2"/>
          <w:sz w:val="28"/>
          <w:szCs w:val="28"/>
          <w:lang w:val="en-US" w:eastAsia="zh-CN" w:bidi="ar-SA"/>
        </w:rPr>
        <w:t>级或达到同等水准；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）已修读</w:t>
      </w:r>
      <w:r>
        <w:rPr>
          <w:rFonts w:hint="default" w:ascii="仿宋_GB2312" w:hAnsi="仿宋_GB2312" w:eastAsia="仿宋_GB2312" w:cs="仿宋_GB2312"/>
          <w:kern w:val="2"/>
          <w:sz w:val="28"/>
          <w:szCs w:val="28"/>
          <w:lang w:val="en-US" w:eastAsia="zh-CN" w:bidi="ar-SA"/>
        </w:rPr>
        <w:t>8</w:t>
      </w:r>
      <w:r>
        <w:rPr>
          <w:rFonts w:hint="eastAsia" w:ascii="仿宋_GB2312" w:hAnsi="仿宋_GB2312" w:eastAsia="仿宋_GB2312" w:cs="仿宋_GB2312"/>
          <w:kern w:val="2"/>
          <w:sz w:val="28"/>
          <w:szCs w:val="28"/>
          <w:lang w:val="en-US" w:eastAsia="zh-CN" w:bidi="ar-SA"/>
        </w:rPr>
        <w:t>门本科阶段主干课程。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kern w:val="2"/>
          <w:sz w:val="28"/>
          <w:szCs w:val="28"/>
          <w:lang w:val="en-US" w:eastAsia="zh-CN" w:bidi="ar-SA"/>
        </w:rPr>
        <w:t>）我校部分专业不接受同等学力或跨专业考生，详见招生目录相关专业要求。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eastAsia="仿宋_GB2312"/>
          <w:b/>
          <w:kern w:val="0"/>
          <w:sz w:val="28"/>
          <w:szCs w:val="28"/>
          <w:lang w:val="en-US" w:eastAsia="zh-CN"/>
        </w:rPr>
      </w:pPr>
      <w:r>
        <w:rPr>
          <w:rFonts w:hint="eastAsia" w:ascii="仿宋_GB2312" w:eastAsia="仿宋_GB2312"/>
          <w:b/>
          <w:kern w:val="0"/>
          <w:sz w:val="28"/>
          <w:szCs w:val="28"/>
          <w:lang w:val="en-US" w:eastAsia="zh-CN"/>
        </w:rPr>
        <w:t>四、</w:t>
      </w:r>
      <w:r>
        <w:rPr>
          <w:rFonts w:hint="eastAsia" w:ascii="仿宋_GB2312" w:eastAsia="仿宋_GB2312"/>
          <w:b/>
          <w:kern w:val="0"/>
          <w:sz w:val="28"/>
          <w:szCs w:val="28"/>
          <w:lang w:eastAsia="zh-CN"/>
        </w:rPr>
        <w:t>统考生报名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报名包括网上报名和现场确认两个阶段。所有参加硕士研究生招生考试的考生均须进行网上报名，并到报名点现场确认网报信息、缴费和采集本人图像等相关电子信息。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应届本科毕业生原则上应选择就读学校所在省（区、市）的报考点办理网上报名和现场确认手续；单独考试考生应选择招生单位所在地省级教育招生考试管理机构指定的报考点办理网上报名和现场确认手续；工商管理、公共管理、旅游管理和工程管理等专业学位的考生和其他考生应选择工作或户口所在地省级教育招生考试管理机构指定的报考点办理网上报名和现场确认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（一）网上报名要求。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1.网上报名时间：2018年10月10日—31日每天9:00-22:00 。逾期不再补报，也不得再修改报名信息。网上预报名时间为2018年9月24日至9月27日，每天9:00-22:00。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2.考生在规定时间登录“中国研究生招生信息网”（公网网址：http：//yz.chsi.com.cn ，教育网址：http://yz.chsi.cn，以下简称“研招网”）浏览报考须知，按教育部、省级教育招生考试管理机构、报考点以及报考招生单位的网上公告要求报名。报名期间，考生可自行修改网报信息。逾期不再补报，也不得再修改报名信息。考生报名时须签署《考生诚信考试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3.考生报名时只填报一个招生单位的一个专业。待考试结束，教育部公布考生进入复试基本分数要求后，考生可通过研招网调剂服务系统了解招生单位的生源缺额信息，并按相关规定自主多次平行填报多个调剂志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4.以同等学力身份报考的人员，应按我校要求如实填写学习情况和提供真实材料。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5.考生（含推免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严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6.报名期间系统将对考生学历（学籍）信息进行网上校验，考生可上网查看学历（学籍）校验结果。考生也可在报名前或报名期间自行登录“中国高等教育学生信息网（网址：http://www.chsi.com.cn）查询本人学历（学籍）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未通过学历（学籍）校验的考生应及时到学籍学历权威认证机构进行认证，在现场确认时将认证报告交报考点核验。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7.按规定享受少数民族照顾政策的考生，在网上报名时须如实填写少数民族身份，且申请定向就业少数民族地区。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8.“少数民族高层次骨干人才计划”招生以考生报名时填报确认的信息为准。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9.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学、入伍、退役等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10.国防生和现役军人报考地方或军队招生单位，以及地方考生报考军队招生单位，应事先认真阅读了解解放军及招生单位有关报考要求，遵守保密规定，按照规定填报报考信息。不明之处应事先与招生单位联系。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11.考生应认真了解并严格按照报考条件及相关政策要求选择填报志愿。因不符合报考条件及相关政策要求，造成后续不能现场确认、考试、复试或录取的，后果由考生本人承担。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12.考生应按要求准确填写个人网上报名信息并提供真实材料。考生因网报信息填写错误、填报虚假信息而造成不能考试或录取的，后果由考生本人承担。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（二）现场确认要求。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1.所有考生(不含推免生)均须到各报考点指定地方现场核对并确认网上报名信息，现场确认时间以各省级教育招生考试管理机构的公告为准，逾期不再补办。具体时间地点详见各报考点公告。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2.考生现场确认应提交本人居民身份证、学历证书（应届本科毕业生持学生证）和网上报名编号，由报考点工作人员进行核对。报考“退役大学生士兵”专项硕士研究生招生计划的考生还应提交本人《入伍批准书》和《退出现役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3.在录取当年9月1日前可取得国家承认本科毕业证书的自学考试和网络教育本科生，须凭颁发毕业证书的省级高等教育自学考试办公室或网络教育高校出具的有关证明方可办理网上报名现场确认手续。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4.未通过网上学历（学籍）校验的考生，在现场确认时应提供学历（学籍）认证报告，以供核验。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5.所有考生均要对本人网上报名信息进行认真核对并确认。报名信息经考生确认后一律不作修改，因考生填写错误引起的一切后果由其自行承担。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6.考生按规定缴纳报考费，按报考点规定配合采集本人图像等相关电子信息。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7. 报考点工作人员发现有考生伪造证件时，应通知并配合公安机关暂扣相关证件。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kern w:val="0"/>
          <w:sz w:val="28"/>
          <w:szCs w:val="28"/>
          <w:shd w:val="clear"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每一位考生须认真按照我校招生简章要求自行核对是否符合报考条件。因报考条件不符带来的相应后果由考生自负。我校将重点核查考生填报的学历（学籍）信息，符合报考条件的考生准予考试。考生填报的报名信息与报考条件不符的，将不准予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kern w:val="0"/>
          <w:sz w:val="28"/>
          <w:szCs w:val="28"/>
          <w:shd w:val="clear"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考生应在2018年</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12</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月</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14</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日至</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12</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月</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24</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日期间，凭网报用户名和密码登录“研招网”自行下载打印《准考证》。《准考证》正反两面在使用期间不得涂改。考生凭下载打印的《准考证》及居民身份证参加初试和复试。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kern w:val="0"/>
          <w:sz w:val="28"/>
          <w:szCs w:val="28"/>
          <w:shd w:val="clear"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考生报名时须签署《考生诚信考试承诺书》。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bCs/>
          <w:i w:val="0"/>
          <w:caps w:val="0"/>
          <w:color w:val="000000"/>
          <w:spacing w:val="0"/>
          <w:kern w:val="0"/>
          <w:sz w:val="28"/>
          <w:szCs w:val="28"/>
          <w:shd w:val="clear" w:fill="FFFFFF"/>
          <w:lang w:val="en-US" w:eastAsia="zh-CN" w:bidi="ar"/>
        </w:rPr>
      </w:pPr>
      <w:r>
        <w:rPr>
          <w:rFonts w:hint="eastAsia" w:ascii="仿宋_GB2312" w:hAnsi="仿宋_GB2312" w:eastAsia="仿宋_GB2312" w:cs="仿宋_GB2312"/>
          <w:b/>
          <w:bCs/>
          <w:i w:val="0"/>
          <w:caps w:val="0"/>
          <w:color w:val="000000"/>
          <w:spacing w:val="0"/>
          <w:kern w:val="0"/>
          <w:sz w:val="28"/>
          <w:szCs w:val="28"/>
          <w:shd w:val="clear" w:fill="FFFFFF"/>
          <w:lang w:val="en-US" w:eastAsia="zh-CN" w:bidi="ar"/>
        </w:rPr>
        <w:t>五、</w:t>
      </w:r>
      <w:r>
        <w:rPr>
          <w:rStyle w:val="4"/>
          <w:rFonts w:hint="eastAsia" w:ascii="仿宋_GB2312" w:hAnsi="仿宋_GB2312" w:eastAsia="仿宋_GB2312" w:cs="仿宋_GB2312"/>
          <w:b/>
          <w:bCs/>
          <w:i w:val="0"/>
          <w:caps w:val="0"/>
          <w:color w:val="333333"/>
          <w:spacing w:val="0"/>
          <w:sz w:val="28"/>
          <w:szCs w:val="28"/>
        </w:rPr>
        <w:t>考试形式</w:t>
      </w:r>
    </w:p>
    <w:p>
      <w:pPr>
        <w:pStyle w:val="7"/>
        <w:spacing w:line="240" w:lineRule="auto"/>
        <w:ind w:firstLine="562"/>
        <w:rPr>
          <w:rStyle w:val="4"/>
          <w:rFonts w:hint="eastAsia" w:ascii="仿宋_GB2312" w:hAnsi="仿宋_GB2312" w:eastAsia="仿宋_GB2312" w:cs="仿宋_GB2312"/>
          <w:b w:val="0"/>
          <w:bCs/>
          <w:i w:val="0"/>
          <w:caps w:val="0"/>
          <w:color w:val="333333"/>
          <w:spacing w:val="0"/>
          <w:sz w:val="28"/>
          <w:szCs w:val="28"/>
          <w:lang w:eastAsia="zh-CN"/>
        </w:rPr>
      </w:pPr>
      <w:bookmarkStart w:id="0" w:name="_GoBack"/>
      <w:bookmarkEnd w:id="0"/>
      <w:r>
        <w:rPr>
          <w:rStyle w:val="4"/>
          <w:rFonts w:hint="eastAsia" w:ascii="仿宋_GB2312" w:hAnsi="仿宋_GB2312" w:eastAsia="仿宋_GB2312" w:cs="仿宋_GB2312"/>
          <w:b w:val="0"/>
          <w:bCs/>
          <w:i w:val="0"/>
          <w:caps w:val="0"/>
          <w:color w:val="333333"/>
          <w:spacing w:val="0"/>
          <w:sz w:val="28"/>
          <w:szCs w:val="28"/>
        </w:rPr>
        <w:t>考试分为初试和复试</w:t>
      </w:r>
      <w:r>
        <w:rPr>
          <w:rStyle w:val="4"/>
          <w:rFonts w:hint="eastAsia" w:ascii="仿宋_GB2312" w:hAnsi="仿宋_GB2312" w:eastAsia="仿宋_GB2312" w:cs="仿宋_GB2312"/>
          <w:b w:val="0"/>
          <w:bCs/>
          <w:i w:val="0"/>
          <w:caps w:val="0"/>
          <w:color w:val="333333"/>
          <w:spacing w:val="0"/>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kern w:val="0"/>
          <w:sz w:val="28"/>
          <w:szCs w:val="28"/>
          <w:shd w:val="clear"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1.初试为笔试，时间以国家教育部公布的考试时间为准，招生院系、专业、研究方向、考试科目等见我院《2019年硕士研究生招生专业目录》。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kern w:val="0"/>
          <w:sz w:val="28"/>
          <w:szCs w:val="28"/>
          <w:shd w:val="clear"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2.初试科目：临床医学专业学位硕士初试设置三个单元考试科目，即思想政治理论、外国语、专业基础综合，满分分别为100分、</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100</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分、</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300</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分。自命题科目由暨南大学负责。初试日期：2018年</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12</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月</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22</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日至</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12</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月</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23</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日（每天上午</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8:30—11:30</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，下午</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14:00—17:00</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）。超过</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3</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小时的考试科目在</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12</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月</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24</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日进行。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_GB2312" w:hAnsi="仿宋_GB2312" w:eastAsia="仿宋_GB2312" w:cs="仿宋_GB2312"/>
          <w:b w:val="0"/>
          <w:i w:val="0"/>
          <w:caps w:val="0"/>
          <w:color w:val="000000"/>
          <w:spacing w:val="0"/>
          <w:kern w:val="0"/>
          <w:sz w:val="28"/>
          <w:szCs w:val="28"/>
          <w:shd w:val="clear"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3.复试及录取：各学科专业复试方案由学校研究生院统筹，各招生单位负责制定，内容包括复试时间、地点、方式、初试成绩基本线、差额复试比例、复试权重、复试考生名单等。复试方案、复试办法、程序要求由研究生院负责公布，复试工作细则由各招生单位制定。全部复试工作一般应在2019年</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4</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月底前完成。复试应采取差额形式，差额比例原则上不低于</w:t>
      </w:r>
      <w:r>
        <w:rPr>
          <w:rFonts w:hint="default" w:ascii="仿宋_GB2312" w:hAnsi="仿宋_GB2312" w:eastAsia="仿宋_GB2312" w:cs="仿宋_GB2312"/>
          <w:b w:val="0"/>
          <w:i w:val="0"/>
          <w:caps w:val="0"/>
          <w:color w:val="000000"/>
          <w:spacing w:val="0"/>
          <w:kern w:val="0"/>
          <w:sz w:val="28"/>
          <w:szCs w:val="28"/>
          <w:shd w:val="clear" w:fill="FFFFFF"/>
          <w:lang w:val="en-US" w:eastAsia="zh-CN" w:bidi="ar"/>
        </w:rPr>
        <w:t>150%</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，生源充足的专业，要适度扩大差额复试比例。具体复试方案及标准请留意暨南大学、珠海市人民医院官方信息。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仿宋_GB2312" w:hAnsi="仿宋_GB2312" w:eastAsia="仿宋_GB2312" w:cs="仿宋_GB2312"/>
          <w:b/>
          <w:bCs/>
          <w:i w:val="0"/>
          <w:caps w:val="0"/>
          <w:color w:val="000000"/>
          <w:spacing w:val="0"/>
          <w:kern w:val="0"/>
          <w:sz w:val="28"/>
          <w:szCs w:val="28"/>
          <w:shd w:val="clear" w:fill="FFFFFF"/>
          <w:lang w:val="en-US" w:eastAsia="zh-CN" w:bidi="ar"/>
        </w:rPr>
      </w:pPr>
      <w:r>
        <w:rPr>
          <w:rFonts w:hint="eastAsia" w:ascii="仿宋_GB2312" w:hAnsi="仿宋_GB2312" w:eastAsia="仿宋_GB2312" w:cs="仿宋_GB2312"/>
          <w:b/>
          <w:bCs/>
          <w:i w:val="0"/>
          <w:caps w:val="0"/>
          <w:color w:val="000000"/>
          <w:spacing w:val="0"/>
          <w:kern w:val="0"/>
          <w:sz w:val="28"/>
          <w:szCs w:val="28"/>
          <w:shd w:val="clear" w:fill="FFFFFF"/>
          <w:lang w:val="en-US" w:eastAsia="zh-CN" w:bidi="ar"/>
        </w:rPr>
        <w:t>六、珠海市人民医院待遇说明</w:t>
      </w:r>
    </w:p>
    <w:p>
      <w:pPr>
        <w:pStyle w:val="7"/>
        <w:spacing w:line="240" w:lineRule="auto"/>
        <w:ind w:firstLine="562"/>
        <w:rPr>
          <w:rFonts w:hint="eastAsia" w:ascii="仿宋_GB2312" w:hAnsi="仿宋_GB2312" w:eastAsia="仿宋_GB2312" w:cs="仿宋_GB2312"/>
          <w:b w:val="0"/>
          <w:i w:val="0"/>
          <w:caps w:val="0"/>
          <w:color w:val="000000"/>
          <w:spacing w:val="0"/>
          <w:kern w:val="0"/>
          <w:sz w:val="28"/>
          <w:szCs w:val="28"/>
          <w:shd w:val="clear" w:fill="FFFFFF"/>
          <w:lang w:val="en-US" w:eastAsia="zh-CN" w:bidi="ar"/>
        </w:rPr>
      </w:pPr>
      <w:r>
        <w:rPr>
          <w:rStyle w:val="4"/>
          <w:rFonts w:hint="eastAsia" w:ascii="仿宋_GB2312" w:hAnsi="仿宋_GB2312" w:eastAsia="仿宋_GB2312" w:cs="仿宋_GB2312"/>
          <w:b w:val="0"/>
          <w:bCs/>
          <w:i w:val="0"/>
          <w:caps w:val="0"/>
          <w:color w:val="333333"/>
          <w:spacing w:val="0"/>
          <w:sz w:val="28"/>
          <w:szCs w:val="28"/>
          <w:lang w:val="en-US" w:eastAsia="zh-CN"/>
        </w:rPr>
        <w:t>1.我院为国家级住院医师规范化培训</w:t>
      </w: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基地，可以完成国家住院医师规范化培训，取得住培结业证书。</w:t>
      </w:r>
    </w:p>
    <w:p>
      <w:pPr>
        <w:pStyle w:val="7"/>
        <w:spacing w:line="240" w:lineRule="auto"/>
        <w:ind w:firstLine="562"/>
        <w:rPr>
          <w:rFonts w:hint="eastAsia" w:ascii="仿宋_GB2312" w:hAnsi="仿宋_GB2312" w:eastAsia="仿宋_GB2312" w:cs="仿宋_GB2312"/>
          <w:b w:val="0"/>
          <w:i w:val="0"/>
          <w:caps w:val="0"/>
          <w:color w:val="000000"/>
          <w:spacing w:val="0"/>
          <w:kern w:val="0"/>
          <w:sz w:val="28"/>
          <w:szCs w:val="28"/>
          <w:shd w:val="clear"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fill="FFFFFF"/>
          <w:lang w:val="en-US" w:eastAsia="zh-CN" w:bidi="ar"/>
        </w:rPr>
        <w:t>2.我院研究生待遇：发放生活补助3000元/人/月，伙食补贴300元/月，夜班费等。</w:t>
      </w:r>
    </w:p>
    <w:p>
      <w:pPr>
        <w:pStyle w:val="7"/>
        <w:spacing w:line="240" w:lineRule="auto"/>
        <w:ind w:firstLine="562"/>
        <w:rPr>
          <w:rStyle w:val="4"/>
          <w:rFonts w:hint="eastAsia" w:ascii="仿宋_GB2312" w:hAnsi="仿宋_GB2312" w:eastAsia="仿宋_GB2312" w:cs="仿宋_GB2312"/>
          <w:b w:val="0"/>
          <w:bCs/>
          <w:i w:val="0"/>
          <w:caps w:val="0"/>
          <w:color w:val="333333"/>
          <w:spacing w:val="0"/>
          <w:sz w:val="28"/>
          <w:szCs w:val="28"/>
          <w:lang w:val="en-US" w:eastAsia="zh-CN"/>
        </w:rPr>
      </w:pPr>
      <w:r>
        <w:rPr>
          <w:rStyle w:val="4"/>
          <w:rFonts w:hint="eastAsia" w:ascii="仿宋_GB2312" w:hAnsi="仿宋_GB2312" w:eastAsia="仿宋_GB2312" w:cs="仿宋_GB2312"/>
          <w:b w:val="0"/>
          <w:bCs/>
          <w:i w:val="0"/>
          <w:caps w:val="0"/>
          <w:color w:val="333333"/>
          <w:spacing w:val="0"/>
          <w:sz w:val="28"/>
          <w:szCs w:val="28"/>
          <w:lang w:val="en-US" w:eastAsia="zh-CN"/>
        </w:rPr>
        <w:t>3.医院设有研究生宿舍楼提供免费住宿。</w:t>
      </w:r>
    </w:p>
    <w:p>
      <w:pPr>
        <w:pStyle w:val="7"/>
        <w:spacing w:line="240" w:lineRule="auto"/>
        <w:ind w:firstLine="562"/>
        <w:rPr>
          <w:rFonts w:hint="eastAsia" w:ascii="仿宋_GB2312" w:eastAsia="仿宋_GB2312" w:cs="Times New Roman"/>
          <w:sz w:val="28"/>
          <w:szCs w:val="28"/>
          <w:lang w:eastAsia="zh-CN"/>
        </w:rPr>
      </w:pPr>
      <w:r>
        <w:rPr>
          <w:rStyle w:val="4"/>
          <w:rFonts w:hint="eastAsia" w:ascii="仿宋_GB2312" w:hAnsi="仿宋_GB2312" w:eastAsia="仿宋_GB2312" w:cs="仿宋_GB2312"/>
          <w:b w:val="0"/>
          <w:bCs/>
          <w:i w:val="0"/>
          <w:caps w:val="0"/>
          <w:color w:val="333333"/>
          <w:spacing w:val="0"/>
          <w:sz w:val="28"/>
          <w:szCs w:val="28"/>
          <w:lang w:val="en-US" w:eastAsia="zh-CN"/>
        </w:rPr>
        <w:t>4.</w:t>
      </w:r>
      <w:r>
        <w:rPr>
          <w:rFonts w:hint="eastAsia" w:ascii="仿宋_GB2312" w:eastAsia="仿宋_GB2312" w:cs="Times New Roman"/>
          <w:sz w:val="28"/>
          <w:szCs w:val="28"/>
        </w:rPr>
        <w:t>培训期间免费提供临床技能培训中心</w:t>
      </w:r>
      <w:r>
        <w:rPr>
          <w:rFonts w:hint="eastAsia" w:ascii="仿宋_GB2312" w:eastAsia="仿宋_GB2312" w:cs="Times New Roman"/>
          <w:sz w:val="28"/>
          <w:szCs w:val="28"/>
          <w:lang w:eastAsia="zh-CN"/>
        </w:rPr>
        <w:t>、精准医学中心</w:t>
      </w:r>
      <w:r>
        <w:rPr>
          <w:rFonts w:hint="eastAsia" w:ascii="仿宋_GB2312" w:eastAsia="仿宋_GB2312" w:cs="Times New Roman"/>
          <w:sz w:val="28"/>
          <w:szCs w:val="28"/>
        </w:rPr>
        <w:t>等各类教学场地及资源</w:t>
      </w:r>
      <w:r>
        <w:rPr>
          <w:rFonts w:hint="eastAsia" w:ascii="仿宋_GB2312" w:eastAsia="仿宋_GB2312" w:cs="Times New Roman"/>
          <w:sz w:val="28"/>
          <w:szCs w:val="28"/>
          <w:lang w:eastAsia="zh-CN"/>
        </w:rPr>
        <w:t>。</w:t>
      </w:r>
    </w:p>
    <w:p>
      <w:pPr>
        <w:pStyle w:val="7"/>
        <w:spacing w:line="240" w:lineRule="auto"/>
        <w:ind w:firstLine="562"/>
        <w:rPr>
          <w:rFonts w:hint="eastAsia" w:eastAsia="仿宋_GB2312" w:cs="仿宋_GB2312"/>
          <w:sz w:val="28"/>
          <w:szCs w:val="28"/>
        </w:rPr>
      </w:pPr>
      <w:r>
        <w:rPr>
          <w:rFonts w:hint="eastAsia" w:ascii="仿宋_GB2312" w:eastAsia="仿宋_GB2312" w:cs="Times New Roman"/>
          <w:sz w:val="28"/>
          <w:szCs w:val="28"/>
          <w:lang w:val="en-US" w:eastAsia="zh-CN"/>
        </w:rPr>
        <w:t>5.</w:t>
      </w:r>
      <w:r>
        <w:rPr>
          <w:rFonts w:hint="eastAsia" w:eastAsia="仿宋_GB2312" w:cs="仿宋_GB2312"/>
          <w:sz w:val="28"/>
          <w:szCs w:val="28"/>
        </w:rPr>
        <w:t>培训结束后可择优留在我院工作，并向国内各大医院推荐。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left"/>
        <w:rPr>
          <w:rFonts w:hint="eastAsia" w:ascii="微软雅黑" w:hAnsi="微软雅黑" w:eastAsia="微软雅黑" w:cs="微软雅黑"/>
          <w:b w:val="0"/>
          <w:i w:val="0"/>
          <w:caps w:val="0"/>
          <w:color w:val="333333"/>
          <w:spacing w:val="0"/>
          <w:sz w:val="21"/>
          <w:szCs w:val="21"/>
        </w:rPr>
      </w:pPr>
      <w:r>
        <w:rPr>
          <w:rFonts w:hint="eastAsia" w:ascii="仿宋_GB2312" w:hAnsi="仿宋_GB2312" w:eastAsia="仿宋_GB2312" w:cs="仿宋_GB2312"/>
          <w:b/>
          <w:bCs/>
          <w:i w:val="0"/>
          <w:caps w:val="0"/>
          <w:color w:val="000000"/>
          <w:spacing w:val="0"/>
          <w:kern w:val="0"/>
          <w:sz w:val="28"/>
          <w:szCs w:val="28"/>
          <w:shd w:val="clear" w:fill="FFFFFF"/>
          <w:lang w:val="en-US" w:eastAsia="zh-CN" w:bidi="ar"/>
        </w:rPr>
        <w:t>七、联系方式</w:t>
      </w:r>
    </w:p>
    <w:p>
      <w:pPr>
        <w:pStyle w:val="8"/>
        <w:widowControl/>
        <w:spacing w:line="560" w:lineRule="exact"/>
        <w:ind w:left="1961" w:leftChars="267" w:hanging="1400" w:hangingChars="500"/>
        <w:jc w:val="left"/>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联系地址：广东省珠海市香洲区康宁路79号珠海市人民医院北区13号楼5楼5</w:t>
      </w:r>
      <w:r>
        <w:rPr>
          <w:rFonts w:hint="eastAsia" w:ascii="仿宋_GB2312" w:hAnsi="仿宋_GB2312" w:eastAsia="仿宋_GB2312" w:cs="仿宋_GB2312"/>
          <w:kern w:val="0"/>
          <w:sz w:val="28"/>
          <w:szCs w:val="28"/>
          <w:lang w:val="en-US" w:eastAsia="zh-CN"/>
        </w:rPr>
        <w:t>09</w:t>
      </w:r>
      <w:r>
        <w:rPr>
          <w:rFonts w:hint="eastAsia" w:ascii="仿宋_GB2312" w:hAnsi="仿宋_GB2312" w:eastAsia="仿宋_GB2312" w:cs="仿宋_GB2312"/>
          <w:kern w:val="0"/>
          <w:sz w:val="28"/>
          <w:szCs w:val="28"/>
        </w:rPr>
        <w:t>科教科</w:t>
      </w:r>
    </w:p>
    <w:p>
      <w:pPr>
        <w:pStyle w:val="8"/>
        <w:widowControl/>
        <w:spacing w:line="560" w:lineRule="exact"/>
        <w:ind w:left="1961" w:leftChars="267" w:hanging="1400" w:hangingChars="500"/>
        <w:jc w:val="lef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联 系 人：</w:t>
      </w:r>
      <w:r>
        <w:rPr>
          <w:rFonts w:hint="eastAsia" w:ascii="仿宋_GB2312" w:hAnsi="仿宋_GB2312" w:eastAsia="仿宋_GB2312" w:cs="仿宋_GB2312"/>
          <w:kern w:val="0"/>
          <w:sz w:val="28"/>
          <w:szCs w:val="28"/>
          <w:lang w:eastAsia="zh-CN"/>
        </w:rPr>
        <w:t>梁老师、吴老师</w:t>
      </w:r>
    </w:p>
    <w:p>
      <w:pPr>
        <w:pStyle w:val="8"/>
        <w:widowControl/>
        <w:spacing w:line="560" w:lineRule="exact"/>
        <w:ind w:left="1961" w:leftChars="267" w:hanging="1400" w:hangingChars="500"/>
        <w:jc w:val="lef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联系电话：</w:t>
      </w:r>
      <w:r>
        <w:rPr>
          <w:rFonts w:hint="eastAsia" w:ascii="仿宋_GB2312" w:hAnsi="仿宋_GB2312" w:eastAsia="仿宋_GB2312" w:cs="仿宋_GB2312"/>
          <w:kern w:val="0"/>
          <w:sz w:val="28"/>
          <w:szCs w:val="28"/>
          <w:lang w:val="en-US" w:eastAsia="zh-CN"/>
        </w:rPr>
        <w:t>0756-2157695,</w:t>
      </w:r>
      <w:r>
        <w:rPr>
          <w:rFonts w:hint="eastAsia" w:ascii="仿宋_GB2312" w:hAnsi="仿宋_GB2312" w:eastAsia="仿宋_GB2312" w:cs="仿宋_GB2312"/>
          <w:kern w:val="0"/>
          <w:sz w:val="28"/>
          <w:szCs w:val="28"/>
        </w:rPr>
        <w:t>0756-21</w:t>
      </w:r>
      <w:r>
        <w:rPr>
          <w:rFonts w:hint="eastAsia" w:ascii="仿宋_GB2312" w:hAnsi="仿宋_GB2312" w:eastAsia="仿宋_GB2312" w:cs="仿宋_GB2312"/>
          <w:kern w:val="0"/>
          <w:sz w:val="28"/>
          <w:szCs w:val="28"/>
          <w:lang w:val="en-US" w:eastAsia="zh-CN"/>
        </w:rPr>
        <w:t>62086</w:t>
      </w:r>
    </w:p>
    <w:p>
      <w:pPr>
        <w:pStyle w:val="8"/>
        <w:widowControl/>
        <w:spacing w:line="560" w:lineRule="exact"/>
        <w:ind w:left="1961" w:leftChars="267" w:hanging="1400" w:hangingChars="500"/>
        <w:jc w:val="lef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微信公众号：珠海市人医科教科</w:t>
      </w:r>
    </w:p>
    <w:p>
      <w:pPr>
        <w:pStyle w:val="8"/>
        <w:widowControl/>
        <w:spacing w:line="560" w:lineRule="exact"/>
        <w:ind w:left="1961" w:leftChars="267" w:hanging="1400" w:hangingChars="500"/>
        <w:jc w:val="left"/>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邮政编码：519000</w:t>
      </w:r>
    </w:p>
    <w:p>
      <w:pPr>
        <w:pStyle w:val="7"/>
        <w:spacing w:line="240" w:lineRule="auto"/>
        <w:ind w:firstLine="562"/>
        <w:rPr>
          <w:rFonts w:hint="eastAsia" w:ascii="仿宋_GB2312" w:hAnsi="仿宋_GB2312" w:eastAsia="仿宋_GB2312" w:cs="仿宋_GB2312"/>
          <w:sz w:val="28"/>
          <w:szCs w:val="28"/>
          <w:lang w:val="en-US" w:eastAsia="zh-CN"/>
        </w:rPr>
      </w:pPr>
    </w:p>
    <w:p>
      <w:pPr>
        <w:pStyle w:val="7"/>
        <w:spacing w:line="240" w:lineRule="auto"/>
        <w:ind w:firstLine="562"/>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附件：1.2019年硕士研究生招生专业目录</w:t>
      </w:r>
    </w:p>
    <w:p>
      <w:pPr>
        <w:pStyle w:val="7"/>
        <w:spacing w:line="240" w:lineRule="auto"/>
        <w:ind w:firstLine="562"/>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      2.珠海市人民医院导师简介</w:t>
      </w:r>
    </w:p>
    <w:p>
      <w:pPr>
        <w:pStyle w:val="7"/>
        <w:spacing w:line="240" w:lineRule="auto"/>
        <w:ind w:firstLine="562"/>
        <w:rPr>
          <w:rFonts w:hint="eastAsia" w:eastAsia="仿宋_GB2312" w:cs="仿宋_GB2312" w:asciiTheme="minorHAnsi" w:hAnsiTheme="minorHAnsi"/>
          <w:kern w:val="0"/>
          <w:sz w:val="28"/>
          <w:szCs w:val="28"/>
          <w:lang w:val="en-US" w:eastAsia="zh-CN" w:bidi="ar-SA"/>
        </w:rPr>
      </w:pPr>
    </w:p>
    <w:p>
      <w:pPr>
        <w:pStyle w:val="7"/>
        <w:spacing w:line="240" w:lineRule="auto"/>
        <w:ind w:firstLine="562"/>
        <w:jc w:val="righ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珠海市人民医院</w:t>
      </w:r>
    </w:p>
    <w:p>
      <w:pPr>
        <w:pStyle w:val="7"/>
        <w:spacing w:line="240" w:lineRule="auto"/>
        <w:ind w:firstLine="562"/>
        <w:jc w:val="righ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2018年9月28日</w:t>
      </w:r>
    </w:p>
    <w:p>
      <w:pPr>
        <w:pStyle w:val="7"/>
        <w:spacing w:line="240" w:lineRule="auto"/>
        <w:ind w:left="0" w:leftChars="0" w:firstLine="0" w:firstLineChars="0"/>
        <w:jc w:val="both"/>
        <w:rPr>
          <w:rFonts w:hint="eastAsia" w:ascii="仿宋_GB2312" w:hAnsi="仿宋_GB2312" w:eastAsia="仿宋_GB2312" w:cs="仿宋_GB2312"/>
          <w:kern w:val="0"/>
          <w:sz w:val="28"/>
          <w:szCs w:val="28"/>
          <w:lang w:val="en-US" w:eastAsia="zh-CN" w:bidi="ar-SA"/>
        </w:rPr>
        <w:sectPr>
          <w:pgSz w:w="11906" w:h="16838"/>
          <w:pgMar w:top="1440" w:right="1800" w:bottom="1440" w:left="1800" w:header="851" w:footer="992" w:gutter="0"/>
          <w:cols w:space="425" w:num="1"/>
          <w:docGrid w:type="lines" w:linePitch="312" w:charSpace="0"/>
        </w:sectPr>
      </w:pPr>
    </w:p>
    <w:p>
      <w:pPr>
        <w:pStyle w:val="7"/>
        <w:spacing w:line="240" w:lineRule="auto"/>
        <w:ind w:left="0" w:leftChars="0" w:firstLine="0" w:firstLineChars="0"/>
        <w:jc w:val="both"/>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附件1</w:t>
      </w:r>
    </w:p>
    <w:p>
      <w:pPr>
        <w:pStyle w:val="7"/>
        <w:spacing w:line="240" w:lineRule="auto"/>
        <w:ind w:left="0" w:leftChars="0" w:firstLine="0" w:firstLineChars="0"/>
        <w:jc w:val="center"/>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2019年硕士研究生招生专业目录</w:t>
      </w:r>
    </w:p>
    <w:p>
      <w:pPr>
        <w:pStyle w:val="7"/>
        <w:spacing w:line="240" w:lineRule="auto"/>
        <w:ind w:left="0" w:leftChars="0" w:firstLine="0" w:firstLineChars="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（网址：</w:t>
      </w:r>
      <w:r>
        <w:rPr>
          <w:rFonts w:hint="eastAsia" w:ascii="仿宋_GB2312" w:hAnsi="仿宋_GB2312" w:eastAsia="仿宋_GB2312" w:cs="仿宋_GB2312"/>
          <w:color w:val="auto"/>
          <w:kern w:val="0"/>
          <w:sz w:val="21"/>
          <w:szCs w:val="21"/>
          <w:lang w:val="en-US" w:eastAsia="zh-CN" w:bidi="ar-SA"/>
        </w:rPr>
        <w:t>https://yz.jnu.edu.cn/f1/e7/c6983a258535/page.htm）</w:t>
      </w:r>
    </w:p>
    <w:p>
      <w:pPr>
        <w:pStyle w:val="7"/>
        <w:spacing w:line="240" w:lineRule="auto"/>
        <w:ind w:left="0" w:leftChars="0" w:firstLine="0" w:firstLineChars="0"/>
        <w:jc w:val="center"/>
        <w:rPr>
          <w:rFonts w:hint="eastAsia" w:ascii="仿宋_GB2312" w:hAnsi="仿宋_GB2312" w:eastAsia="仿宋_GB2312" w:cs="仿宋_GB2312"/>
          <w:kern w:val="0"/>
          <w:sz w:val="21"/>
          <w:szCs w:val="21"/>
          <w:lang w:val="en-US" w:eastAsia="zh-CN" w:bidi="ar-SA"/>
        </w:rPr>
      </w:pPr>
    </w:p>
    <w:tbl>
      <w:tblPr>
        <w:tblStyle w:val="6"/>
        <w:tblW w:w="11999" w:type="dxa"/>
        <w:jc w:val="center"/>
        <w:tblCellSpacing w:w="0" w:type="dxa"/>
        <w:tblInd w:w="995"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1800"/>
        <w:gridCol w:w="1500"/>
        <w:gridCol w:w="300"/>
        <w:gridCol w:w="8399"/>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rPr>
              <w:t>039附属珠海医院</w:t>
            </w:r>
          </w:p>
        </w:tc>
        <w:tc>
          <w:tcPr>
            <w:tcW w:w="1500" w:type="dxa"/>
            <w:shd w:val="clear" w:color="auto" w:fill="FFFFFF"/>
            <w:vAlign w:val="center"/>
          </w:tcPr>
          <w:p>
            <w:pPr>
              <w:keepNext w:val="0"/>
              <w:keepLines w:val="0"/>
              <w:widowControl/>
              <w:suppressLineNumbers w:val="0"/>
              <w:shd w:val="clear" w:fill="FFFFFF"/>
              <w:spacing w:line="255" w:lineRule="atLeast"/>
              <w:jc w:val="left"/>
            </w:pPr>
            <w:r>
              <w:rPr>
                <w:rFonts w:ascii="宋体" w:hAnsi="宋体" w:eastAsia="宋体" w:cs="宋体"/>
                <w:kern w:val="0"/>
                <w:sz w:val="24"/>
                <w:szCs w:val="24"/>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pPr>
            <w:r>
              <w:rPr>
                <w:rFonts w:ascii="宋体" w:hAnsi="宋体" w:eastAsia="宋体" w:cs="宋体"/>
                <w:kern w:val="0"/>
                <w:sz w:val="24"/>
                <w:szCs w:val="24"/>
                <w:lang w:val="en-US" w:eastAsia="zh-CN" w:bidi="ar"/>
              </w:rPr>
              <w:t>20</w:t>
            </w:r>
          </w:p>
        </w:tc>
        <w:tc>
          <w:tcPr>
            <w:tcW w:w="8399" w:type="dxa"/>
            <w:shd w:val="clear" w:color="auto" w:fill="FFFFFF"/>
            <w:vAlign w:val="center"/>
          </w:tcPr>
          <w:p>
            <w:pPr>
              <w:keepNext w:val="0"/>
              <w:keepLines w:val="0"/>
              <w:widowControl/>
              <w:suppressLineNumbers w:val="0"/>
              <w:shd w:val="clear" w:fill="FFFFFF"/>
              <w:spacing w:line="255" w:lineRule="atLeast"/>
              <w:jc w:val="left"/>
            </w:pPr>
            <w:r>
              <w:rPr>
                <w:rFonts w:ascii="宋体" w:hAnsi="宋体" w:eastAsia="宋体" w:cs="宋体"/>
                <w:kern w:val="0"/>
                <w:sz w:val="24"/>
                <w:szCs w:val="24"/>
                <w:lang w:val="en-US" w:eastAsia="zh-CN" w:bidi="ar"/>
              </w:rPr>
              <w:t>联系电话：0756-2162086</w:t>
            </w:r>
          </w:p>
        </w:tc>
      </w:tr>
    </w:tbl>
    <w:p>
      <w:pPr>
        <w:rPr>
          <w:vanish/>
          <w:sz w:val="24"/>
          <w:szCs w:val="24"/>
        </w:rPr>
      </w:pPr>
    </w:p>
    <w:tbl>
      <w:tblPr>
        <w:tblStyle w:val="6"/>
        <w:tblW w:w="11996" w:type="dxa"/>
        <w:jc w:val="center"/>
        <w:tblCellSpacing w:w="0" w:type="dxa"/>
        <w:tblInd w:w="996"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013"/>
        <w:gridCol w:w="1506"/>
        <w:gridCol w:w="753"/>
        <w:gridCol w:w="2260"/>
        <w:gridCol w:w="1506"/>
        <w:gridCol w:w="2958"/>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013" w:type="dxa"/>
            <w:shd w:val="clear" w:color="auto" w:fill="FFCC99"/>
            <w:vAlign w:val="center"/>
          </w:tcPr>
          <w:p>
            <w:pPr>
              <w:keepNext w:val="0"/>
              <w:keepLines w:val="0"/>
              <w:widowControl/>
              <w:suppressLineNumbers w:val="0"/>
              <w:spacing w:line="255" w:lineRule="atLeas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院系所、专业、研究方向、科目组</w:t>
            </w:r>
          </w:p>
        </w:tc>
        <w:tc>
          <w:tcPr>
            <w:tcW w:w="1506" w:type="dxa"/>
            <w:shd w:val="clear" w:color="auto" w:fill="FFCC99"/>
            <w:vAlign w:val="center"/>
          </w:tcPr>
          <w:p>
            <w:pPr>
              <w:keepNext w:val="0"/>
              <w:keepLines w:val="0"/>
              <w:widowControl/>
              <w:suppressLineNumbers w:val="0"/>
              <w:spacing w:line="255" w:lineRule="atLeas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导师</w:t>
            </w:r>
          </w:p>
        </w:tc>
        <w:tc>
          <w:tcPr>
            <w:tcW w:w="753" w:type="dxa"/>
            <w:shd w:val="clear" w:color="auto" w:fill="FFCC99"/>
            <w:vAlign w:val="center"/>
          </w:tcPr>
          <w:p>
            <w:pPr>
              <w:keepNext w:val="0"/>
              <w:keepLines w:val="0"/>
              <w:widowControl/>
              <w:suppressLineNumbers w:val="0"/>
              <w:spacing w:line="255" w:lineRule="atLeas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招生人数</w:t>
            </w:r>
          </w:p>
        </w:tc>
        <w:tc>
          <w:tcPr>
            <w:tcW w:w="2260" w:type="dxa"/>
            <w:shd w:val="clear" w:color="auto" w:fill="FFCC99"/>
            <w:vAlign w:val="center"/>
          </w:tcPr>
          <w:p>
            <w:pPr>
              <w:keepNext w:val="0"/>
              <w:keepLines w:val="0"/>
              <w:widowControl/>
              <w:suppressLineNumbers w:val="0"/>
              <w:spacing w:line="255" w:lineRule="atLeas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考试科目</w:t>
            </w:r>
          </w:p>
        </w:tc>
        <w:tc>
          <w:tcPr>
            <w:tcW w:w="1506" w:type="dxa"/>
            <w:shd w:val="clear" w:color="auto" w:fill="FFCC99"/>
            <w:vAlign w:val="center"/>
          </w:tcPr>
          <w:p>
            <w:pPr>
              <w:keepNext w:val="0"/>
              <w:keepLines w:val="0"/>
              <w:widowControl/>
              <w:suppressLineNumbers w:val="0"/>
              <w:spacing w:line="255" w:lineRule="atLeas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复试科目</w:t>
            </w:r>
          </w:p>
        </w:tc>
        <w:tc>
          <w:tcPr>
            <w:tcW w:w="2958" w:type="dxa"/>
            <w:shd w:val="clear" w:color="auto" w:fill="FFCC99"/>
            <w:vAlign w:val="center"/>
          </w:tcPr>
          <w:p>
            <w:pPr>
              <w:keepNext w:val="0"/>
              <w:keepLines w:val="0"/>
              <w:widowControl/>
              <w:suppressLineNumbers w:val="0"/>
              <w:spacing w:line="255" w:lineRule="atLeast"/>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105101内科学(专业学位)</w:t>
            </w: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75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260"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2958"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01(全日制)临床医疗技能训练与研究（消化病）</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陈渝萍</w:t>
            </w:r>
          </w:p>
        </w:tc>
        <w:tc>
          <w:tcPr>
            <w:tcW w:w="753"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c>
          <w:tcPr>
            <w:tcW w:w="226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①101思想政治理论</w:t>
            </w:r>
            <w:r>
              <w:rPr>
                <w:rFonts w:hint="eastAsia" w:ascii="宋体" w:hAnsi="宋体" w:eastAsia="宋体" w:cs="宋体"/>
                <w:sz w:val="24"/>
                <w:szCs w:val="24"/>
              </w:rPr>
              <w:br w:type="textWrapping"/>
            </w:r>
            <w:r>
              <w:rPr>
                <w:rFonts w:hint="eastAsia" w:ascii="宋体" w:hAnsi="宋体" w:eastAsia="宋体" w:cs="宋体"/>
                <w:sz w:val="24"/>
                <w:szCs w:val="24"/>
              </w:rPr>
              <w:t>②201英语一</w:t>
            </w:r>
            <w:r>
              <w:rPr>
                <w:rFonts w:hint="eastAsia" w:ascii="宋体" w:hAnsi="宋体" w:eastAsia="宋体" w:cs="宋体"/>
                <w:sz w:val="24"/>
                <w:szCs w:val="24"/>
              </w:rPr>
              <w:br w:type="textWrapping"/>
            </w:r>
            <w:r>
              <w:rPr>
                <w:rFonts w:hint="eastAsia" w:ascii="宋体" w:hAnsi="宋体" w:eastAsia="宋体" w:cs="宋体"/>
                <w:sz w:val="24"/>
                <w:szCs w:val="24"/>
              </w:rPr>
              <w:t>③306临床医学综合能力(西医)</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内科学</w:t>
            </w:r>
          </w:p>
        </w:tc>
        <w:tc>
          <w:tcPr>
            <w:tcW w:w="2958"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105104神经病学(专业学位)</w:t>
            </w: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75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260"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2958"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01(全日制)临床医疗技能训练与研究（神经内科）</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李朝晖、卓文燕</w:t>
            </w:r>
          </w:p>
        </w:tc>
        <w:tc>
          <w:tcPr>
            <w:tcW w:w="753"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c>
          <w:tcPr>
            <w:tcW w:w="226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①101思想政治理论</w:t>
            </w:r>
            <w:r>
              <w:rPr>
                <w:rFonts w:hint="eastAsia" w:ascii="宋体" w:hAnsi="宋体" w:eastAsia="宋体" w:cs="宋体"/>
                <w:sz w:val="24"/>
                <w:szCs w:val="24"/>
              </w:rPr>
              <w:br w:type="textWrapping"/>
            </w:r>
            <w:r>
              <w:rPr>
                <w:rFonts w:hint="eastAsia" w:ascii="宋体" w:hAnsi="宋体" w:eastAsia="宋体" w:cs="宋体"/>
                <w:sz w:val="24"/>
                <w:szCs w:val="24"/>
              </w:rPr>
              <w:t>②201英语一</w:t>
            </w:r>
            <w:r>
              <w:rPr>
                <w:rFonts w:hint="eastAsia" w:ascii="宋体" w:hAnsi="宋体" w:eastAsia="宋体" w:cs="宋体"/>
                <w:sz w:val="24"/>
                <w:szCs w:val="24"/>
              </w:rPr>
              <w:br w:type="textWrapping"/>
            </w:r>
            <w:r>
              <w:rPr>
                <w:rFonts w:hint="eastAsia" w:ascii="宋体" w:hAnsi="宋体" w:eastAsia="宋体" w:cs="宋体"/>
                <w:sz w:val="24"/>
                <w:szCs w:val="24"/>
              </w:rPr>
              <w:t>③306临床医学综合能力(西医)</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神经病学</w:t>
            </w:r>
          </w:p>
        </w:tc>
        <w:tc>
          <w:tcPr>
            <w:tcW w:w="2958"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105107影像医学与核医学(专业学位)</w:t>
            </w: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75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2260"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2958"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01(全日制)临床医疗技能训练与研究（放射科）</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陆骊工、李勇、于向荣</w:t>
            </w:r>
          </w:p>
        </w:tc>
        <w:tc>
          <w:tcPr>
            <w:tcW w:w="753"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c>
          <w:tcPr>
            <w:tcW w:w="226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①101思想政治理论</w:t>
            </w:r>
            <w:r>
              <w:rPr>
                <w:rFonts w:hint="eastAsia" w:ascii="宋体" w:hAnsi="宋体" w:eastAsia="宋体" w:cs="宋体"/>
                <w:sz w:val="24"/>
                <w:szCs w:val="24"/>
              </w:rPr>
              <w:br w:type="textWrapping"/>
            </w:r>
            <w:r>
              <w:rPr>
                <w:rFonts w:hint="eastAsia" w:ascii="宋体" w:hAnsi="宋体" w:eastAsia="宋体" w:cs="宋体"/>
                <w:sz w:val="24"/>
                <w:szCs w:val="24"/>
              </w:rPr>
              <w:t>②201英语一</w:t>
            </w:r>
            <w:r>
              <w:rPr>
                <w:rFonts w:hint="eastAsia" w:ascii="宋体" w:hAnsi="宋体" w:eastAsia="宋体" w:cs="宋体"/>
                <w:sz w:val="24"/>
                <w:szCs w:val="24"/>
              </w:rPr>
              <w:br w:type="textWrapping"/>
            </w:r>
            <w:r>
              <w:rPr>
                <w:rFonts w:hint="eastAsia" w:ascii="宋体" w:hAnsi="宋体" w:eastAsia="宋体" w:cs="宋体"/>
                <w:sz w:val="24"/>
                <w:szCs w:val="24"/>
              </w:rPr>
              <w:t>③306临床医学综合能力(西医)</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影像医学与核医学</w:t>
            </w:r>
          </w:p>
        </w:tc>
        <w:tc>
          <w:tcPr>
            <w:tcW w:w="2958"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105109外科学(专业学位)</w:t>
            </w: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75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2260"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2958"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01(全日制)临床医疗技能训练与研究（外科）</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崔敏</w:t>
            </w:r>
          </w:p>
        </w:tc>
        <w:tc>
          <w:tcPr>
            <w:tcW w:w="753"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c>
          <w:tcPr>
            <w:tcW w:w="226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①101思想政治理论</w:t>
            </w:r>
            <w:r>
              <w:rPr>
                <w:rFonts w:hint="eastAsia" w:ascii="宋体" w:hAnsi="宋体" w:eastAsia="宋体" w:cs="宋体"/>
                <w:sz w:val="24"/>
                <w:szCs w:val="24"/>
              </w:rPr>
              <w:br w:type="textWrapping"/>
            </w:r>
            <w:r>
              <w:rPr>
                <w:rFonts w:hint="eastAsia" w:ascii="宋体" w:hAnsi="宋体" w:eastAsia="宋体" w:cs="宋体"/>
                <w:sz w:val="24"/>
                <w:szCs w:val="24"/>
              </w:rPr>
              <w:t>②201英语一</w:t>
            </w:r>
            <w:r>
              <w:rPr>
                <w:rFonts w:hint="eastAsia" w:ascii="宋体" w:hAnsi="宋体" w:eastAsia="宋体" w:cs="宋体"/>
                <w:sz w:val="24"/>
                <w:szCs w:val="24"/>
              </w:rPr>
              <w:br w:type="textWrapping"/>
            </w:r>
            <w:r>
              <w:rPr>
                <w:rFonts w:hint="eastAsia" w:ascii="宋体" w:hAnsi="宋体" w:eastAsia="宋体" w:cs="宋体"/>
                <w:sz w:val="24"/>
                <w:szCs w:val="24"/>
              </w:rPr>
              <w:t>③306临床医学综合能力(西医)</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外科学</w:t>
            </w:r>
          </w:p>
        </w:tc>
        <w:tc>
          <w:tcPr>
            <w:tcW w:w="2958"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02(全日制)临床技能训练与研究（泌尿外科）</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谢群</w:t>
            </w:r>
          </w:p>
        </w:tc>
        <w:tc>
          <w:tcPr>
            <w:tcW w:w="753"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c>
          <w:tcPr>
            <w:tcW w:w="226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①101思想政治理论</w:t>
            </w:r>
            <w:r>
              <w:rPr>
                <w:rFonts w:hint="eastAsia" w:ascii="宋体" w:hAnsi="宋体" w:eastAsia="宋体" w:cs="宋体"/>
                <w:sz w:val="24"/>
                <w:szCs w:val="24"/>
              </w:rPr>
              <w:br w:type="textWrapping"/>
            </w:r>
            <w:r>
              <w:rPr>
                <w:rFonts w:hint="eastAsia" w:ascii="宋体" w:hAnsi="宋体" w:eastAsia="宋体" w:cs="宋体"/>
                <w:sz w:val="24"/>
                <w:szCs w:val="24"/>
              </w:rPr>
              <w:t>②201英语一</w:t>
            </w:r>
            <w:r>
              <w:rPr>
                <w:rFonts w:hint="eastAsia" w:ascii="宋体" w:hAnsi="宋体" w:eastAsia="宋体" w:cs="宋体"/>
                <w:sz w:val="24"/>
                <w:szCs w:val="24"/>
              </w:rPr>
              <w:br w:type="textWrapping"/>
            </w:r>
            <w:r>
              <w:rPr>
                <w:rFonts w:hint="eastAsia" w:ascii="宋体" w:hAnsi="宋体" w:eastAsia="宋体" w:cs="宋体"/>
                <w:sz w:val="24"/>
                <w:szCs w:val="24"/>
              </w:rPr>
              <w:t>③306临床医学综合能力(西医)</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外科学</w:t>
            </w:r>
          </w:p>
        </w:tc>
        <w:tc>
          <w:tcPr>
            <w:tcW w:w="2958"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03(全日制)临床技能训练与研究（骨科）</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秦毅、蒋煜文</w:t>
            </w:r>
          </w:p>
        </w:tc>
        <w:tc>
          <w:tcPr>
            <w:tcW w:w="753"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c>
          <w:tcPr>
            <w:tcW w:w="226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①101思想政治理论</w:t>
            </w:r>
            <w:r>
              <w:rPr>
                <w:rFonts w:hint="eastAsia" w:ascii="宋体" w:hAnsi="宋体" w:eastAsia="宋体" w:cs="宋体"/>
                <w:sz w:val="24"/>
                <w:szCs w:val="24"/>
              </w:rPr>
              <w:br w:type="textWrapping"/>
            </w:r>
            <w:r>
              <w:rPr>
                <w:rFonts w:hint="eastAsia" w:ascii="宋体" w:hAnsi="宋体" w:eastAsia="宋体" w:cs="宋体"/>
                <w:sz w:val="24"/>
                <w:szCs w:val="24"/>
              </w:rPr>
              <w:t>②201英语一</w:t>
            </w:r>
            <w:r>
              <w:rPr>
                <w:rFonts w:hint="eastAsia" w:ascii="宋体" w:hAnsi="宋体" w:eastAsia="宋体" w:cs="宋体"/>
                <w:sz w:val="24"/>
                <w:szCs w:val="24"/>
              </w:rPr>
              <w:br w:type="textWrapping"/>
            </w:r>
            <w:r>
              <w:rPr>
                <w:rFonts w:hint="eastAsia" w:ascii="宋体" w:hAnsi="宋体" w:eastAsia="宋体" w:cs="宋体"/>
                <w:sz w:val="24"/>
                <w:szCs w:val="24"/>
              </w:rPr>
              <w:t>③306临床医学综合能力(西医)</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外科学</w:t>
            </w:r>
          </w:p>
        </w:tc>
        <w:tc>
          <w:tcPr>
            <w:tcW w:w="2958"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105110妇产科学(专业学位)</w:t>
            </w: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75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260"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2958"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01(全日制)临床医疗技能训练与研究(妇产科)</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梁雄</w:t>
            </w:r>
          </w:p>
        </w:tc>
        <w:tc>
          <w:tcPr>
            <w:tcW w:w="753"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c>
          <w:tcPr>
            <w:tcW w:w="226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①101思想政治理论</w:t>
            </w:r>
            <w:r>
              <w:rPr>
                <w:rFonts w:hint="eastAsia" w:ascii="宋体" w:hAnsi="宋体" w:eastAsia="宋体" w:cs="宋体"/>
                <w:sz w:val="24"/>
                <w:szCs w:val="24"/>
              </w:rPr>
              <w:br w:type="textWrapping"/>
            </w:r>
            <w:r>
              <w:rPr>
                <w:rFonts w:hint="eastAsia" w:ascii="宋体" w:hAnsi="宋体" w:eastAsia="宋体" w:cs="宋体"/>
                <w:sz w:val="24"/>
                <w:szCs w:val="24"/>
              </w:rPr>
              <w:t>②201英语一</w:t>
            </w:r>
            <w:r>
              <w:rPr>
                <w:rFonts w:hint="eastAsia" w:ascii="宋体" w:hAnsi="宋体" w:eastAsia="宋体" w:cs="宋体"/>
                <w:sz w:val="24"/>
                <w:szCs w:val="24"/>
              </w:rPr>
              <w:br w:type="textWrapping"/>
            </w:r>
            <w:r>
              <w:rPr>
                <w:rFonts w:hint="eastAsia" w:ascii="宋体" w:hAnsi="宋体" w:eastAsia="宋体" w:cs="宋体"/>
                <w:sz w:val="24"/>
                <w:szCs w:val="24"/>
              </w:rPr>
              <w:t>③306临床医学综合能力(西医)</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妇产科学</w:t>
            </w:r>
          </w:p>
        </w:tc>
        <w:tc>
          <w:tcPr>
            <w:tcW w:w="2958"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105111眼科学(专业学位)</w:t>
            </w: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75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260"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2958"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01(全日制)临床医疗技能训练与研究(眼科)</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侯光辉</w:t>
            </w:r>
          </w:p>
        </w:tc>
        <w:tc>
          <w:tcPr>
            <w:tcW w:w="753"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c>
          <w:tcPr>
            <w:tcW w:w="226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①101思想政治理论</w:t>
            </w:r>
            <w:r>
              <w:rPr>
                <w:rFonts w:hint="eastAsia" w:ascii="宋体" w:hAnsi="宋体" w:eastAsia="宋体" w:cs="宋体"/>
                <w:sz w:val="24"/>
                <w:szCs w:val="24"/>
              </w:rPr>
              <w:br w:type="textWrapping"/>
            </w:r>
            <w:r>
              <w:rPr>
                <w:rFonts w:hint="eastAsia" w:ascii="宋体" w:hAnsi="宋体" w:eastAsia="宋体" w:cs="宋体"/>
                <w:sz w:val="24"/>
                <w:szCs w:val="24"/>
              </w:rPr>
              <w:t>②201英语一</w:t>
            </w:r>
            <w:r>
              <w:rPr>
                <w:rFonts w:hint="eastAsia" w:ascii="宋体" w:hAnsi="宋体" w:eastAsia="宋体" w:cs="宋体"/>
                <w:sz w:val="24"/>
                <w:szCs w:val="24"/>
              </w:rPr>
              <w:br w:type="textWrapping"/>
            </w:r>
            <w:r>
              <w:rPr>
                <w:rFonts w:hint="eastAsia" w:ascii="宋体" w:hAnsi="宋体" w:eastAsia="宋体" w:cs="宋体"/>
                <w:sz w:val="24"/>
                <w:szCs w:val="24"/>
              </w:rPr>
              <w:t>③306临床医学综合能力(西医)</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眼科学</w:t>
            </w:r>
          </w:p>
        </w:tc>
        <w:tc>
          <w:tcPr>
            <w:tcW w:w="2958"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105112耳鼻咽喉科学(专业学位)</w:t>
            </w: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75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260"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2958"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01(全日制)临床医疗技能训练与研究(耳鼻喉科)</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刘谦虚</w:t>
            </w:r>
          </w:p>
        </w:tc>
        <w:tc>
          <w:tcPr>
            <w:tcW w:w="753"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c>
          <w:tcPr>
            <w:tcW w:w="226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①101思想政治理论</w:t>
            </w:r>
            <w:r>
              <w:rPr>
                <w:rFonts w:hint="eastAsia" w:ascii="宋体" w:hAnsi="宋体" w:eastAsia="宋体" w:cs="宋体"/>
                <w:sz w:val="24"/>
                <w:szCs w:val="24"/>
              </w:rPr>
              <w:br w:type="textWrapping"/>
            </w:r>
            <w:r>
              <w:rPr>
                <w:rFonts w:hint="eastAsia" w:ascii="宋体" w:hAnsi="宋体" w:eastAsia="宋体" w:cs="宋体"/>
                <w:sz w:val="24"/>
                <w:szCs w:val="24"/>
              </w:rPr>
              <w:t>②201英语一</w:t>
            </w:r>
            <w:r>
              <w:rPr>
                <w:rFonts w:hint="eastAsia" w:ascii="宋体" w:hAnsi="宋体" w:eastAsia="宋体" w:cs="宋体"/>
                <w:sz w:val="24"/>
                <w:szCs w:val="24"/>
              </w:rPr>
              <w:br w:type="textWrapping"/>
            </w:r>
            <w:r>
              <w:rPr>
                <w:rFonts w:hint="eastAsia" w:ascii="宋体" w:hAnsi="宋体" w:eastAsia="宋体" w:cs="宋体"/>
                <w:sz w:val="24"/>
                <w:szCs w:val="24"/>
              </w:rPr>
              <w:t>③306临床医学综合能力(西医)</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sz w:val="24"/>
                <w:szCs w:val="24"/>
              </w:rPr>
              <w:t>耳鼻咽喉-头颈外科学</w:t>
            </w:r>
          </w:p>
        </w:tc>
        <w:tc>
          <w:tcPr>
            <w:tcW w:w="2958" w:type="dxa"/>
            <w:shd w:val="clear" w:color="auto" w:fill="FFFFFF"/>
            <w:vAlign w:val="center"/>
          </w:tcPr>
          <w:p>
            <w:pPr>
              <w:keepNext w:val="0"/>
              <w:keepLines w:val="0"/>
              <w:widowControl/>
              <w:suppressLineNumbers w:val="0"/>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105116麻醉学(专业学位)</w:t>
            </w: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753"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260"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1506"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c>
          <w:tcPr>
            <w:tcW w:w="2958" w:type="dxa"/>
            <w:shd w:val="clear" w:color="auto" w:fill="FFFF99"/>
            <w:vAlign w:val="center"/>
          </w:tcPr>
          <w:p>
            <w:pPr>
              <w:keepNext w:val="0"/>
              <w:keepLines w:val="0"/>
              <w:widowControl/>
              <w:suppressLineNumbers w:val="0"/>
              <w:shd w:val="clear" w:fill="FFFF99"/>
              <w:spacing w:line="255" w:lineRule="atLeast"/>
              <w:jc w:val="left"/>
              <w:rPr>
                <w:rFonts w:hint="eastAsia" w:ascii="宋体" w:hAnsi="宋体" w:eastAsia="宋体" w:cs="宋体"/>
                <w:sz w:val="24"/>
                <w:szCs w:val="24"/>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013"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01(全日制)临床医疗技能训练与研究（麻醉科）</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季中华</w:t>
            </w:r>
          </w:p>
        </w:tc>
        <w:tc>
          <w:tcPr>
            <w:tcW w:w="753" w:type="dxa"/>
            <w:shd w:val="clear" w:color="auto" w:fill="FFFFFF"/>
            <w:vAlign w:val="center"/>
          </w:tcPr>
          <w:p>
            <w:pPr>
              <w:keepNext w:val="0"/>
              <w:keepLines w:val="0"/>
              <w:widowControl/>
              <w:suppressLineNumbers w:val="0"/>
              <w:spacing w:line="255" w:lineRule="atLeast"/>
              <w:ind w:left="0" w:firstLine="0"/>
              <w:jc w:val="left"/>
              <w:rPr>
                <w:rFonts w:hint="eastAsia" w:ascii="宋体" w:hAnsi="宋体" w:eastAsia="宋体" w:cs="宋体"/>
                <w:b w:val="0"/>
                <w:i w:val="0"/>
                <w:caps w:val="0"/>
                <w:color w:val="000000"/>
                <w:spacing w:val="0"/>
                <w:sz w:val="24"/>
                <w:szCs w:val="24"/>
              </w:rPr>
            </w:pPr>
          </w:p>
        </w:tc>
        <w:tc>
          <w:tcPr>
            <w:tcW w:w="226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①101思想政治理论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②201英语一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③306临床医学综合能力(西医)</w:t>
            </w:r>
          </w:p>
        </w:tc>
        <w:tc>
          <w:tcPr>
            <w:tcW w:w="1506"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rPr>
              <w:t>麻醉学</w:t>
            </w:r>
            <w:r>
              <w:rPr>
                <w:rFonts w:hint="eastAsia" w:ascii="宋体" w:hAnsi="宋体" w:eastAsia="宋体" w:cs="宋体"/>
                <w:sz w:val="24"/>
                <w:szCs w:val="24"/>
                <w:shd w:val="clear" w:fill="FFFFFF"/>
              </w:rPr>
              <w:br w:type="textWrapping"/>
            </w:r>
          </w:p>
        </w:tc>
        <w:tc>
          <w:tcPr>
            <w:tcW w:w="2958" w:type="dxa"/>
            <w:tcBorders>
              <w:left w:val="nil"/>
            </w:tcBorders>
            <w:shd w:val="clear" w:color="auto" w:fill="FFFFFF"/>
            <w:vAlign w:val="center"/>
          </w:tcPr>
          <w:p>
            <w:pPr>
              <w:rPr>
                <w:rFonts w:hint="eastAsia" w:ascii="宋体" w:hAnsi="宋体" w:eastAsia="宋体" w:cs="宋体"/>
                <w:sz w:val="24"/>
                <w:szCs w:val="24"/>
              </w:rPr>
            </w:pPr>
          </w:p>
        </w:tc>
      </w:tr>
    </w:tbl>
    <w:p>
      <w:pPr>
        <w:pStyle w:val="7"/>
        <w:spacing w:line="240" w:lineRule="auto"/>
        <w:ind w:left="0" w:leftChars="0" w:firstLine="0" w:firstLineChars="0"/>
        <w:jc w:val="center"/>
        <w:rPr>
          <w:rFonts w:hint="eastAsia" w:ascii="仿宋_GB2312" w:hAnsi="仿宋_GB2312" w:eastAsia="仿宋_GB2312" w:cs="仿宋_GB2312"/>
          <w:kern w:val="0"/>
          <w:sz w:val="21"/>
          <w:szCs w:val="21"/>
          <w:lang w:val="en-US" w:eastAsia="zh-CN" w:bidi="ar-SA"/>
        </w:rPr>
        <w:sectPr>
          <w:pgSz w:w="16838" w:h="11906" w:orient="landscape"/>
          <w:pgMar w:top="1800" w:right="1440" w:bottom="1800" w:left="1440" w:header="851" w:footer="992" w:gutter="0"/>
          <w:cols w:space="425" w:num="1"/>
          <w:docGrid w:type="lines" w:linePitch="312" w:charSpace="0"/>
        </w:sectPr>
      </w:pPr>
    </w:p>
    <w:p>
      <w:pPr>
        <w:pStyle w:val="7"/>
        <w:spacing w:line="240" w:lineRule="auto"/>
        <w:ind w:left="0" w:leftChars="0" w:firstLine="0" w:firstLineChars="0"/>
        <w:jc w:val="both"/>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附件2</w:t>
      </w:r>
    </w:p>
    <w:p>
      <w:pPr>
        <w:pStyle w:val="7"/>
        <w:spacing w:line="240" w:lineRule="auto"/>
        <w:ind w:left="0" w:leftChars="0" w:firstLine="0" w:firstLineChars="0"/>
        <w:jc w:val="center"/>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珠海市人民医院导师简介</w:t>
      </w:r>
    </w:p>
    <w:p>
      <w:pPr>
        <w:pStyle w:val="7"/>
        <w:numPr>
          <w:ilvl w:val="0"/>
          <w:numId w:val="0"/>
        </w:numPr>
        <w:spacing w:line="240" w:lineRule="auto"/>
        <w:jc w:val="both"/>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一、影像医学与核医学</w:t>
      </w:r>
    </w:p>
    <w:p>
      <w:pPr>
        <w:pStyle w:val="7"/>
        <w:numPr>
          <w:ilvl w:val="0"/>
          <w:numId w:val="1"/>
        </w:numPr>
        <w:spacing w:line="240" w:lineRule="auto"/>
        <w:jc w:val="both"/>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陆骊工</w:t>
      </w:r>
      <w:r>
        <w:rPr>
          <w:rFonts w:hint="eastAsia" w:ascii="仿宋_GB2312" w:hAnsi="仿宋_GB2312" w:eastAsia="仿宋_GB2312" w:cs="仿宋_GB2312"/>
          <w:kern w:val="0"/>
          <w:sz w:val="28"/>
          <w:szCs w:val="28"/>
          <w:lang w:val="en-US" w:eastAsia="zh-CN" w:bidi="ar-SA"/>
        </w:rPr>
        <w:t>：珠海市人民医院院长，珠海市介入诊疗中心主任。医学博士，主任医师，博士研究生导师，全国介入医学领域知名专家，中国医师协会介入医师外周血管介入专业委员会副主任委员，国家卫计委医政司介入诊疗技术管理专家组成员，广东省放射介入医疗质量控制中心主任，广东省医师协会介入医师分会主任委员，广东省医学会放射医学分会介入学组组长，广东省干部保健专家。曾任广东省人民医院（广东省医学科学院）肿瘤中心副主任、介入治疗科主任。近五年在国内外核心期刊发表学术论著50余篇，其中SCI收录20余篇。主持及参与国家自然科学基金重点项目、面上项目及广东省科技重大专项等课题十余项。参编介入医学重要学术论著2部。</w:t>
      </w:r>
    </w:p>
    <w:p>
      <w:pPr>
        <w:pStyle w:val="7"/>
        <w:numPr>
          <w:ilvl w:val="0"/>
          <w:numId w:val="1"/>
        </w:numPr>
        <w:spacing w:line="240" w:lineRule="auto"/>
        <w:jc w:val="both"/>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李勇</w:t>
      </w:r>
      <w:r>
        <w:rPr>
          <w:rFonts w:hint="eastAsia" w:ascii="仿宋_GB2312" w:hAnsi="仿宋_GB2312" w:eastAsia="仿宋_GB2312" w:cs="仿宋_GB2312"/>
          <w:kern w:val="0"/>
          <w:sz w:val="28"/>
          <w:szCs w:val="28"/>
          <w:lang w:val="en-US" w:eastAsia="zh-CN" w:bidi="ar-SA"/>
        </w:rPr>
        <w:t>：院长助理、介入科副主任、介入室主任、硕士研究生导师。医学博士，副主任医师，在广东省人民医院肿瘤中心工作二十余年，2016年作为特殊人才引进我院介入医学科，从事肿瘤及血管介入治疗二十余年，曾在西班牙巴塞罗那BCLC肝病中心和韩国首尔国立中央医院短期进修；作为主要研究者参与国内外十余项有关中晚期肝细胞癌治疗的大型、多中心、随机对照研究；在专业核心期刊上发表文章二十余篇，参与多项国家级和省级课题，参与和主持多项厅局级课题。</w:t>
      </w:r>
    </w:p>
    <w:p>
      <w:pPr>
        <w:pStyle w:val="7"/>
        <w:numPr>
          <w:ilvl w:val="0"/>
          <w:numId w:val="1"/>
        </w:numPr>
        <w:spacing w:line="240" w:lineRule="auto"/>
        <w:jc w:val="both"/>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于向荣</w:t>
      </w:r>
      <w:r>
        <w:rPr>
          <w:rFonts w:hint="eastAsia" w:ascii="仿宋_GB2312" w:hAnsi="仿宋_GB2312" w:eastAsia="仿宋_GB2312" w:cs="仿宋_GB2312"/>
          <w:kern w:val="0"/>
          <w:sz w:val="28"/>
          <w:szCs w:val="28"/>
          <w:lang w:val="en-US" w:eastAsia="zh-CN" w:bidi="ar-SA"/>
        </w:rPr>
        <w:t>：医学博士、博士后；珠海市人民医院医学影像科副主任医师；硕士生导师。擅长于X线诊断、CT及MRI医学影像学诊断，对各系统疾病的诊断具有丰富的临床工作经验。掌握国内外影像学新技术、新方法的动态及临床应用，尤其对中枢神经系统疾病及消化系统疾病有较深入的研究。现主持国家级课题1项、省部级课题2项、厅局级课题1项，以第一作者发表SCI论文9篇。硕士招生研究方向为医学影像诊断与新技术。</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神经病学</w:t>
      </w:r>
    </w:p>
    <w:p>
      <w:pPr>
        <w:pStyle w:val="7"/>
        <w:numPr>
          <w:ilvl w:val="0"/>
          <w:numId w:val="3"/>
        </w:numPr>
        <w:spacing w:line="240" w:lineRule="auto"/>
        <w:ind w:leftChars="0"/>
        <w:jc w:val="both"/>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李朝晖</w:t>
      </w:r>
      <w:r>
        <w:rPr>
          <w:rFonts w:hint="eastAsia" w:ascii="仿宋_GB2312" w:hAnsi="仿宋_GB2312" w:eastAsia="仿宋_GB2312" w:cs="仿宋_GB2312"/>
          <w:kern w:val="0"/>
          <w:sz w:val="28"/>
          <w:szCs w:val="28"/>
          <w:lang w:val="en-US" w:eastAsia="zh-CN" w:bidi="ar-SA"/>
        </w:rPr>
        <w:t>：珠海市人民医院常务副院长、主任医师，硕士研究生导师。现任暨南大学临床专业学位研究生指导委员会副主任、广东省卒中学会常务理事、广东省医学会神经病学分会常委、广东省医师协会神经病学专业委员会常委、广东省中西医结合神经病专业委员会副主任委员。国家卫生计生委脑卒中筛查与防治模范院长。从事神经内科临床工作30余年，主要从事神经病学特别是脑血管病的临床、教学和科研工作。熟悉本专业国内外现状和发展趋势，具有全面扎实的理论基础和丰富的临床经验。近年牵头在医院建立卒中绿色通道，实施全天候急诊溶栓救治急性脑梗死，开展脑血管病规范化诊断、治疗和预防，同时承担省市级科研项目多项，在国内核心期刊发表论著多篇。</w:t>
      </w:r>
    </w:p>
    <w:p>
      <w:pPr>
        <w:pStyle w:val="7"/>
        <w:numPr>
          <w:ilvl w:val="0"/>
          <w:numId w:val="3"/>
        </w:numPr>
        <w:spacing w:line="240" w:lineRule="auto"/>
        <w:ind w:leftChars="0"/>
        <w:jc w:val="both"/>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卓文燕</w:t>
      </w:r>
      <w:r>
        <w:rPr>
          <w:rFonts w:hint="eastAsia" w:ascii="仿宋_GB2312" w:hAnsi="仿宋_GB2312" w:eastAsia="仿宋_GB2312" w:cs="仿宋_GB2312"/>
          <w:kern w:val="0"/>
          <w:sz w:val="28"/>
          <w:szCs w:val="28"/>
          <w:lang w:val="en-US" w:eastAsia="zh-CN" w:bidi="ar-SA"/>
        </w:rPr>
        <w:t>：神经内科主任、主任医师，中国中西医结合神经科专业委员会青年委员，国家卫计委脑卒中筛查与防治基地医院专家委员会委员，中华医学会广东神经病学分会青年委员，广东省医学会罕见病分会委员，广东省抗癫痫协会理事。 长期从事神经内科临床、科研和教学工作，对脑梗死、脑出血的超早期治疗和神经内科疑难、危重症抢救治疗等有丰富的经验；擅长对脑梗死、脑出血、癲痫、帕金森病及综合症、痴呆、头痛、头晕、眩晕、麻木、失眠、神经症等神经精神疾病诊治，尤擅于脑血管病、癲痫的防治，肉毒毒素注射治疗眼面肌痉挛。</w:t>
      </w:r>
    </w:p>
    <w:p>
      <w:pPr>
        <w:pStyle w:val="7"/>
        <w:numPr>
          <w:ilvl w:val="0"/>
          <w:numId w:val="4"/>
        </w:numPr>
        <w:spacing w:line="240" w:lineRule="auto"/>
        <w:jc w:val="both"/>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外科学</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崔敏</w:t>
      </w:r>
      <w:r>
        <w:rPr>
          <w:rFonts w:hint="eastAsia" w:ascii="仿宋_GB2312" w:hAnsi="仿宋_GB2312" w:eastAsia="仿宋_GB2312" w:cs="仿宋_GB2312"/>
          <w:kern w:val="0"/>
          <w:sz w:val="28"/>
          <w:szCs w:val="28"/>
          <w:lang w:val="en-US" w:eastAsia="zh-CN" w:bidi="ar-SA"/>
        </w:rPr>
        <w:t>：珠海市人民医院副院长、主任医师，硕士研究生导师。现任中华医学会广东外科分会委员，广东省健康管理学会肝胆胰分会主任委员，中国医师协会微无创外科常委。参加医务工作20余年，擅长肝胆、胃肠、甲乳疝疾病及外伤、显微外科的诊治，尤其擅长于甲状腺、胃肠胰腺肿瘤的开放及微创手术。具有娴熟的微创技术，对肝胆疾患和疝腹壁外科疾病有较深造诣。多次指导疑难危重患者的抢救工作，取得较好的临床效果。年度专科查房100余次，参加三级医院重大会诊及手术10余次。年度主刀完成三级以上手术超过200例。</w:t>
      </w:r>
    </w:p>
    <w:p>
      <w:pPr>
        <w:numPr>
          <w:ilvl w:val="0"/>
          <w:numId w:val="5"/>
        </w:numPr>
        <w:ind w:left="0" w:leftChars="0" w:firstLine="562"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谢群</w:t>
      </w:r>
      <w:r>
        <w:rPr>
          <w:rFonts w:hint="eastAsia" w:ascii="仿宋_GB2312" w:hAnsi="仿宋_GB2312" w:eastAsia="仿宋_GB2312" w:cs="仿宋_GB2312"/>
          <w:kern w:val="0"/>
          <w:sz w:val="28"/>
          <w:szCs w:val="28"/>
          <w:lang w:val="en-US" w:eastAsia="zh-CN" w:bidi="ar-SA"/>
        </w:rPr>
        <w:t>：泌尿外科主任、高栏港医院院长、主任医师，硕士研究生导师，珠海市首届名医，2017、2018年岭南名医。兼任珠海市医学会泌尿外科学分会主任委员、珠海市医师协会泌尿男科专业分会主任委员。广东省医学会泌尿外科学分会常委、广东省医师协会泌尿外科和男科分会常委等职。在珠海率先开展多项以微创诊断、治疗为核心的新技术，创建珠海市人民医院男科中心及女性泌尿外科门诊。 领导的泌尿外科获得广东省重点临床专科、国家级优质护理病房、珠海市高水平重点专科等称号。</w:t>
      </w:r>
    </w:p>
    <w:p>
      <w:pPr>
        <w:numPr>
          <w:ilvl w:val="0"/>
          <w:numId w:val="5"/>
        </w:numPr>
        <w:ind w:left="0" w:leftChars="0" w:firstLine="562"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秦毅</w:t>
      </w:r>
      <w:r>
        <w:rPr>
          <w:rFonts w:hint="eastAsia" w:ascii="仿宋_GB2312" w:hAnsi="仿宋_GB2312" w:eastAsia="仿宋_GB2312" w:cs="仿宋_GB2312"/>
          <w:kern w:val="0"/>
          <w:sz w:val="28"/>
          <w:szCs w:val="28"/>
          <w:lang w:val="en-US" w:eastAsia="zh-CN" w:bidi="ar-SA"/>
        </w:rPr>
        <w:t>：珠海市人民医院横琴新区综合门诊部主任，外科教研室主任，医学博士后，副主任医师，暨南大学副教授，硕士研究生导师。广东省杰出青年医学人才，担任广东省医学会脊柱外科青年委员、广东省医学会骨科学分会青年委员、广东省医师协会脊柱外科学分会委员、广东省康复医学会脊柱脊髓分会委员。具有一定的科研创新能力，获得课题经费累计165万元。目前主持国家级课题2项、省部级2项、厅局级课题4项。科研成果以第一作者发表SCI 8篇，累计影响因子19分。临床方面，任脊柱专业诊疗组长，每年独立完成脊柱三、四级手术200多台，在我市率先开展3D打印技术在脊柱复杂手术中的应用，成功开展了脊柱侧弯矫形术、上颈椎手术、脊柱微创手术，推动科室技术的发展。</w:t>
      </w:r>
    </w:p>
    <w:p>
      <w:pPr>
        <w:numPr>
          <w:ilvl w:val="0"/>
          <w:numId w:val="5"/>
        </w:numPr>
        <w:ind w:left="0" w:leftChars="0" w:firstLine="562"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蒋煜文</w:t>
      </w:r>
      <w:r>
        <w:rPr>
          <w:rFonts w:hint="eastAsia" w:ascii="仿宋_GB2312" w:hAnsi="仿宋_GB2312" w:eastAsia="仿宋_GB2312" w:cs="仿宋_GB2312"/>
          <w:kern w:val="0"/>
          <w:sz w:val="28"/>
          <w:szCs w:val="28"/>
          <w:lang w:val="en-US" w:eastAsia="zh-CN" w:bidi="ar-SA"/>
        </w:rPr>
        <w:t>：创伤骨科主任，医学博士，主任医师，硕士研究生导师。广东省医师协会创伤骨科分会副主任委员，广东省医学会关节外科分会委员，广东省医学会创伤分会委员，广东省医师协会骨科分会脊柱工作组成员，北美脊柱外科学会（NASS）会员，留日脊柱脊髓外科临床研修医。从事骨科临床工作20多年，曾长期在国内、外著名医学院校及附属医院骨科进修学习。在脊柱脊髓外科、创伤骨科等领域进行过专业技术培训，对脊柱外伤、退行性病变及创伤骨科各领域、骨病、骨质疏松症等的诊疗有较深造诣。科研能力突出，主持和参与国家及省、市各级科研课题研究8项，发表专业论文二十余篇，其中SCI三篇。</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四、内科专业</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陈渝萍</w:t>
      </w:r>
      <w:r>
        <w:rPr>
          <w:rFonts w:hint="eastAsia" w:ascii="仿宋_GB2312" w:hAnsi="仿宋_GB2312" w:eastAsia="仿宋_GB2312" w:cs="仿宋_GB2312"/>
          <w:kern w:val="0"/>
          <w:sz w:val="28"/>
          <w:szCs w:val="28"/>
          <w:lang w:val="en-US" w:eastAsia="zh-CN" w:bidi="ar-SA"/>
        </w:rPr>
        <w:t>：消化内科主任、主任医师，硕士研究生导师。担任珠海市医师协会消化分会主任委员、广东省医师协会消化内科分会委员、广东省医师协会内科分会常务委员、珠海市医学会消化肝病分会副主任委员等职务。从事消化科临床工作30年，对消化科常见病、多发病及各种急危重症能做出准确的诊断处理，擅长急性胰腺炎、炎症性肠病、消化性溃疡、急慢性肝胆疾病、消化道大出血等疾病的诊治。并率先在珠海市开展了胃食管肛肠动力检测，近十多年来，以第一作者承担珠海市科委立项科研课题5项，珠海市卫计局立项科研课题2项，发表核心期刊专业论文20多篇。</w:t>
      </w:r>
    </w:p>
    <w:p>
      <w:pPr>
        <w:numPr>
          <w:ilvl w:val="0"/>
          <w:numId w:val="6"/>
        </w:numPr>
        <w:ind w:leftChars="200"/>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妇产科学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梁雄：</w:t>
      </w:r>
      <w:r>
        <w:rPr>
          <w:rFonts w:hint="eastAsia" w:ascii="仿宋_GB2312" w:hAnsi="仿宋_GB2312" w:eastAsia="仿宋_GB2312" w:cs="仿宋_GB2312"/>
          <w:b w:val="0"/>
          <w:bCs w:val="0"/>
          <w:kern w:val="0"/>
          <w:sz w:val="28"/>
          <w:szCs w:val="28"/>
          <w:lang w:val="en-US" w:eastAsia="zh-CN" w:bidi="ar-SA"/>
        </w:rPr>
        <w:t>产科主任，围产医学硕士，主任医师、硕士研究生导师， 任广东省医学会妇产科分会和广东省医师协会围产分会委员。珠海市医师协会产科学分会主任委员，为广东省医学会遗传学分会委员，在全市率先创建优生咨询门诊和产前诊断技术服务，处于全省先进水平，为广东省第一批获得产前诊断资格的专业人员，是珠海市产前诊断中心的创建人。曾获得市科学技术二等奖，发表核心期刊论文二十多篇，承担科研课题八项。</w:t>
      </w:r>
    </w:p>
    <w:p>
      <w:pPr>
        <w:numPr>
          <w:ilvl w:val="0"/>
          <w:numId w:val="6"/>
        </w:numPr>
        <w:ind w:leftChars="200"/>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眼科学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侯光辉：</w:t>
      </w:r>
      <w:r>
        <w:rPr>
          <w:rFonts w:hint="eastAsia" w:ascii="仿宋_GB2312" w:hAnsi="仿宋_GB2312" w:eastAsia="仿宋_GB2312" w:cs="仿宋_GB2312"/>
          <w:b w:val="0"/>
          <w:bCs w:val="0"/>
          <w:kern w:val="0"/>
          <w:sz w:val="28"/>
          <w:szCs w:val="28"/>
          <w:lang w:val="en-US" w:eastAsia="zh-CN" w:bidi="ar-SA"/>
        </w:rPr>
        <w:t>眼科主任，主任医师，博士研究生导师，博士后指导老师。广东省眼科学分会常委，省低视力康复委员会副主委，珠海市医学会常委，眼科分会及医师分会主委，低视力康复技术指导中心主任，珠海名医。从事眼科临床工作30余年，能熟练完成白内障超声乳化吸出术，全飞秒激光手术，角膜移植术等，包括擅长其他眼部疑难病症的诊治。多次获得省、市及高等院校的科技进步1、2、3等奖，多次承担完成省市级科技项目，多次参与眼科专著的编写，多次参加国家自然基金和省自认基金评审，长期担任各级领导的眼保健工作，长期从事抚贫助残复明工作。</w:t>
      </w:r>
    </w:p>
    <w:p>
      <w:pPr>
        <w:numPr>
          <w:ilvl w:val="0"/>
          <w:numId w:val="6"/>
        </w:numPr>
        <w:ind w:leftChars="200"/>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耳鼻咽喉科学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刘谦虚：</w:t>
      </w:r>
      <w:r>
        <w:rPr>
          <w:rFonts w:hint="eastAsia" w:ascii="仿宋_GB2312" w:hAnsi="仿宋_GB2312" w:eastAsia="仿宋_GB2312" w:cs="仿宋_GB2312"/>
          <w:b w:val="0"/>
          <w:bCs w:val="0"/>
          <w:kern w:val="0"/>
          <w:sz w:val="28"/>
          <w:szCs w:val="28"/>
          <w:lang w:val="en-US" w:eastAsia="zh-CN" w:bidi="ar-SA"/>
        </w:rPr>
        <w:t>科室副主任（主持全面工作），主任医师，博士学位，硕士研究生导师。广东省医学会耳鼻喉分会青年委员会委员，广东省耳科学组成员，广东省药学会耳鼻喉分会委员，珠海市医学会变态反应学分会秘书，珠海市医学会耳鼻喉分会委员。毕业于中南大学湘雅医学院，从事耳鼻咽喉临床和科研二十余年，先后在孙逸仙纪念医院、中国人民解放军总医院（301医院）进修，理论扎实、经验丰富，熟悉耳鼻咽喉常见病及多种疑难病的诊治，对鼻－鼻窦炎、扁桃体炎、过敏性疾病有深入研究，在中耳炎、耳聋的药物治疗方面有独到之处，尤其擅长实施中耳炎、外中耳肿瘤、听力重建等耳显微手术。主持市级课题1项、院级课题1项，参与国家自然科学基金、珠海市重大课题等课题多项，在SCI及中文核心期刊发表论文十余篇。</w:t>
      </w:r>
    </w:p>
    <w:p>
      <w:pPr>
        <w:numPr>
          <w:ilvl w:val="0"/>
          <w:numId w:val="6"/>
        </w:numPr>
        <w:ind w:leftChars="200"/>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麻醉学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b w:val="0"/>
          <w:bCs w:val="0"/>
        </w:rPr>
      </w:pPr>
      <w:r>
        <w:rPr>
          <w:rFonts w:hint="eastAsia" w:ascii="仿宋_GB2312" w:hAnsi="仿宋_GB2312" w:eastAsia="仿宋_GB2312" w:cs="仿宋_GB2312"/>
          <w:b/>
          <w:bCs/>
          <w:kern w:val="0"/>
          <w:sz w:val="28"/>
          <w:szCs w:val="28"/>
          <w:lang w:val="en-US" w:eastAsia="zh-CN" w:bidi="ar-SA"/>
        </w:rPr>
        <w:t>季中华：</w:t>
      </w:r>
      <w:r>
        <w:rPr>
          <w:rFonts w:hint="eastAsia" w:ascii="仿宋_GB2312" w:hAnsi="仿宋_GB2312" w:eastAsia="仿宋_GB2312" w:cs="仿宋_GB2312"/>
          <w:b w:val="0"/>
          <w:bCs w:val="0"/>
          <w:kern w:val="0"/>
          <w:sz w:val="28"/>
          <w:szCs w:val="28"/>
          <w:lang w:val="en-US" w:eastAsia="zh-CN" w:bidi="ar-SA"/>
        </w:rPr>
        <w:t>麻醉科副主任、博士，副主任医师，暨南大学硕士生导师。2010年在广州医科大学附属第二医院进修疼痛学半年，回院后开展急慢性疼痛诊疗工作至今。能独立开展颈腰椎间盘臭氧、射频治疗，C型臂引导下的神经根的阻滞术。2011年在北京阜外医院、国家心脏病中心进修学习心脏麻醉1年，回院后参与珠海市人民医院第一例心脏手术的麻醉工作，能独立开展10公斤以下小儿先心病矫治手术的麻醉，各种心脏瓣膜置换手术、夹层大血管手术、常温下冠脉搭桥手术的麻醉。常年从事ASAⅢ级以上危重患者的麻醉。发表SCI文章两篇，分别在国内顶尖杂志《中华麻醉学杂志》、《国际麻醉与复苏杂志》、《南方医科大学学报》、《广东医学杂志》发表文章多篇，目前主持广东省卫生科技项目、广东省中医药局科研项目、珠海市科技局科研项目、珠海市人民医院科研项目各一项，参与国家自然科学基金和广东省科技计划项目各一项，国内外发表文章10多篇。</w:t>
      </w:r>
    </w:p>
    <w:p>
      <w:pPr>
        <w:numPr>
          <w:ilvl w:val="0"/>
          <w:numId w:val="0"/>
        </w:numPr>
        <w:rPr>
          <w:rFonts w:hint="eastAsia" w:ascii="仿宋_GB2312" w:hAnsi="仿宋_GB2312" w:eastAsia="仿宋_GB2312" w:cs="仿宋_GB2312"/>
          <w:b/>
          <w:bCs/>
          <w:kern w:val="0"/>
          <w:sz w:val="28"/>
          <w:szCs w:val="28"/>
          <w:lang w:val="en-US" w:eastAsia="zh-CN" w:bidi="ar-SA"/>
        </w:rPr>
      </w:pPr>
    </w:p>
    <w:p>
      <w:pPr>
        <w:numPr>
          <w:ilvl w:val="0"/>
          <w:numId w:val="0"/>
        </w:numPr>
        <w:rPr>
          <w:rFonts w:hint="eastAsia" w:ascii="仿宋_GB2312" w:hAnsi="仿宋_GB2312" w:eastAsia="仿宋_GB2312" w:cs="仿宋_GB2312"/>
          <w:kern w:val="0"/>
          <w:sz w:val="28"/>
          <w:szCs w:val="28"/>
          <w:lang w:val="en-US" w:eastAsia="zh-CN" w:bidi="ar-SA"/>
        </w:rPr>
      </w:pPr>
    </w:p>
    <w:p>
      <w:pPr>
        <w:pStyle w:val="7"/>
        <w:numPr>
          <w:ilvl w:val="0"/>
          <w:numId w:val="0"/>
        </w:numPr>
        <w:spacing w:line="240" w:lineRule="auto"/>
        <w:jc w:val="both"/>
        <w:rPr>
          <w:rFonts w:hint="eastAsia" w:ascii="宋体" w:hAnsi="宋体" w:eastAsia="宋体" w:cs="宋体"/>
          <w:sz w:val="24"/>
          <w:szCs w:val="24"/>
          <w:lang w:val="en-US" w:eastAsia="zh-CN"/>
        </w:rPr>
      </w:pPr>
    </w:p>
    <w:p>
      <w:pPr>
        <w:pStyle w:val="7"/>
        <w:numPr>
          <w:ilvl w:val="0"/>
          <w:numId w:val="0"/>
        </w:numPr>
        <w:spacing w:line="240" w:lineRule="auto"/>
        <w:jc w:val="both"/>
        <w:rPr>
          <w:rFonts w:hint="eastAsia" w:ascii="仿宋_GB2312" w:hAnsi="仿宋_GB2312" w:eastAsia="仿宋_GB2312" w:cs="仿宋_GB2312"/>
          <w:kern w:val="0"/>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D92D7"/>
    <w:multiLevelType w:val="singleLevel"/>
    <w:tmpl w:val="5BAD92D7"/>
    <w:lvl w:ilvl="0" w:tentative="0">
      <w:start w:val="2"/>
      <w:numFmt w:val="chineseCounting"/>
      <w:suff w:val="nothing"/>
      <w:lvlText w:val="%1、"/>
      <w:lvlJc w:val="left"/>
    </w:lvl>
  </w:abstractNum>
  <w:abstractNum w:abstractNumId="1">
    <w:nsid w:val="5BAD9378"/>
    <w:multiLevelType w:val="singleLevel"/>
    <w:tmpl w:val="5BAD9378"/>
    <w:lvl w:ilvl="0" w:tentative="0">
      <w:start w:val="1"/>
      <w:numFmt w:val="decimal"/>
      <w:suff w:val="nothing"/>
      <w:lvlText w:val="%1、"/>
      <w:lvlJc w:val="left"/>
    </w:lvl>
  </w:abstractNum>
  <w:abstractNum w:abstractNumId="2">
    <w:nsid w:val="5BAD9512"/>
    <w:multiLevelType w:val="singleLevel"/>
    <w:tmpl w:val="5BAD9512"/>
    <w:lvl w:ilvl="0" w:tentative="0">
      <w:start w:val="3"/>
      <w:numFmt w:val="chineseCounting"/>
      <w:suff w:val="nothing"/>
      <w:lvlText w:val="%1、"/>
      <w:lvlJc w:val="left"/>
    </w:lvl>
  </w:abstractNum>
  <w:abstractNum w:abstractNumId="3">
    <w:nsid w:val="5BAD9554"/>
    <w:multiLevelType w:val="singleLevel"/>
    <w:tmpl w:val="5BAD9554"/>
    <w:lvl w:ilvl="0" w:tentative="0">
      <w:start w:val="1"/>
      <w:numFmt w:val="decimal"/>
      <w:suff w:val="nothing"/>
      <w:lvlText w:val="%1、"/>
      <w:lvlJc w:val="left"/>
    </w:lvl>
  </w:abstractNum>
  <w:abstractNum w:abstractNumId="4">
    <w:nsid w:val="5BAD9A89"/>
    <w:multiLevelType w:val="singleLevel"/>
    <w:tmpl w:val="5BAD9A89"/>
    <w:lvl w:ilvl="0" w:tentative="0">
      <w:start w:val="1"/>
      <w:numFmt w:val="decimal"/>
      <w:suff w:val="nothing"/>
      <w:lvlText w:val="%1、"/>
      <w:lvlJc w:val="left"/>
    </w:lvl>
  </w:abstractNum>
  <w:abstractNum w:abstractNumId="5">
    <w:nsid w:val="5BAD9DB1"/>
    <w:multiLevelType w:val="singleLevel"/>
    <w:tmpl w:val="5BAD9DB1"/>
    <w:lvl w:ilvl="0" w:tentative="0">
      <w:start w:val="5"/>
      <w:numFmt w:val="chineseCounting"/>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4488B"/>
    <w:rsid w:val="074C2221"/>
    <w:rsid w:val="14475F53"/>
    <w:rsid w:val="1BD92FF7"/>
    <w:rsid w:val="1C334847"/>
    <w:rsid w:val="21A26955"/>
    <w:rsid w:val="2D514FE6"/>
    <w:rsid w:val="3254488B"/>
    <w:rsid w:val="33551C2F"/>
    <w:rsid w:val="38A57089"/>
    <w:rsid w:val="42CA45BC"/>
    <w:rsid w:val="46047240"/>
    <w:rsid w:val="560D5985"/>
    <w:rsid w:val="5D667D0F"/>
    <w:rsid w:val="60FC4786"/>
    <w:rsid w:val="69926549"/>
    <w:rsid w:val="7179237D"/>
    <w:rsid w:val="71F724A1"/>
    <w:rsid w:val="78333A4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 w:type="paragraph" w:customStyle="1" w:styleId="7">
    <w:name w:val="_Style 1"/>
    <w:basedOn w:val="1"/>
    <w:qFormat/>
    <w:uiPriority w:val="99"/>
    <w:pPr>
      <w:ind w:firstLine="420" w:firstLineChars="200"/>
    </w:pPr>
  </w:style>
  <w:style w:type="paragraph" w:customStyle="1" w:styleId="8">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2018-09-28T01:32:00Z</dcterms:created>
  <dc:creator>Administrator</dc:creator>
  <cp:lastModifiedBy>Administrator</cp:lastModifiedBy>
  <dcterms:modified xsi:type="dcterms:W3CDTF">2018-09-30T02:06:58Z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