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5EC"/>
        <w:spacing w:before="0" w:beforeAutospacing="0" w:after="15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5EC"/>
          <w:lang w:val="en-US" w:eastAsia="zh-CN" w:bidi="ar"/>
        </w:rPr>
        <w:t>招聘条件</w:t>
      </w:r>
    </w:p>
    <w:tbl>
      <w:tblPr>
        <w:tblW w:w="8624" w:type="dxa"/>
        <w:tblInd w:w="0" w:type="dxa"/>
        <w:shd w:val="clear" w:color="auto" w:fill="FCF5E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793"/>
        <w:gridCol w:w="853"/>
        <w:gridCol w:w="3234"/>
        <w:gridCol w:w="3115"/>
      </w:tblGrid>
      <w:tr>
        <w:tblPrEx>
          <w:shd w:val="clear" w:color="auto" w:fill="FCF5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  <w:tc>
          <w:tcPr>
            <w:tcW w:w="3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3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门诊办公室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若干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）熟悉本院、本门诊各科就诊情况及常规开展项目情况，保证准确引导病人就诊；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）主要指引病人就诊程序及指引到各楼层就诊，回答病人咨询的问题；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）文明礼貌，表情自然贴切诚实，塑造温柔、热心、优雅、勤快的服务形象。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5EC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）学历要求：中专及以上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）专业要求：医学、护理、药学等相关专业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）年龄要求：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≤30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）其他要求：熟悉掌握计算机的基本操作，懂外语者优先，有工作经验优先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2017-03-01T05:28:28Z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