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bookmarkStart w:id="0" w:name="_GoBack"/>
      <w:bookmarkEnd w:id="0"/>
    </w:p>
    <w:p>
      <w:pPr>
        <w:rPr>
          <w:rFonts w:hint="eastAsia" w:ascii="仿宋_GB2312" w:hAnsi="仿宋_GB2312" w:eastAsia="仿宋_GB2312" w:cs="仿宋_GB2312"/>
          <w:sz w:val="32"/>
          <w:szCs w:val="32"/>
        </w:rPr>
      </w:pPr>
    </w:p>
    <w:p>
      <w:pPr>
        <w:ind w:firstLine="880" w:firstLineChars="2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w:t>
      </w:r>
      <w:r>
        <w:rPr>
          <w:rFonts w:hint="eastAsia" w:ascii="方正小标宋简体" w:hAnsi="方正小标宋简体" w:eastAsia="方正小标宋简体" w:cs="方正小标宋简体"/>
          <w:sz w:val="44"/>
          <w:szCs w:val="44"/>
          <w:lang w:eastAsia="zh-CN"/>
        </w:rPr>
        <w:t>小学</w:t>
      </w:r>
      <w:r>
        <w:rPr>
          <w:rFonts w:hint="eastAsia" w:ascii="方正小标宋简体" w:hAnsi="方正小标宋简体" w:eastAsia="方正小标宋简体" w:cs="方正小标宋简体"/>
          <w:sz w:val="44"/>
          <w:szCs w:val="44"/>
        </w:rPr>
        <w:t>教师资格</w:t>
      </w:r>
      <w:r>
        <w:rPr>
          <w:rFonts w:hint="eastAsia" w:ascii="方正小标宋简体" w:hAnsi="方正小标宋简体" w:eastAsia="方正小标宋简体" w:cs="方正小标宋简体"/>
          <w:sz w:val="44"/>
          <w:szCs w:val="44"/>
          <w:lang w:eastAsia="zh-CN"/>
        </w:rPr>
        <w:t>考试</w:t>
      </w:r>
      <w:r>
        <w:rPr>
          <w:rFonts w:hint="eastAsia" w:ascii="方正小标宋简体" w:hAnsi="方正小标宋简体" w:eastAsia="方正小标宋简体" w:cs="方正小标宋简体"/>
          <w:sz w:val="44"/>
          <w:szCs w:val="44"/>
        </w:rPr>
        <w:t>面试</w:t>
      </w:r>
      <w:r>
        <w:rPr>
          <w:rFonts w:hint="eastAsia" w:ascii="方正小标宋简体" w:hAnsi="方正小标宋简体" w:eastAsia="方正小标宋简体" w:cs="方正小标宋简体"/>
          <w:sz w:val="44"/>
          <w:szCs w:val="44"/>
          <w:lang w:eastAsia="zh-CN"/>
        </w:rPr>
        <w:t>程序指引</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按照广东省</w:t>
      </w:r>
      <w:r>
        <w:rPr>
          <w:rFonts w:hint="eastAsia" w:ascii="仿宋_GB2312" w:hAnsi="仿宋_GB2312" w:eastAsia="仿宋_GB2312" w:cs="仿宋_GB2312"/>
          <w:sz w:val="32"/>
          <w:szCs w:val="32"/>
          <w:lang w:val="en-US" w:eastAsia="zh-CN"/>
        </w:rPr>
        <w:t>2017年下半年中小学教师资格考试面试公告，</w:t>
      </w:r>
      <w:r>
        <w:rPr>
          <w:rFonts w:hint="eastAsia" w:ascii="仿宋_GB2312" w:hAnsi="仿宋_GB2312" w:eastAsia="仿宋_GB2312" w:cs="仿宋_GB2312"/>
          <w:sz w:val="32"/>
          <w:szCs w:val="32"/>
        </w:rPr>
        <w:t>各类考生面试程序如下：</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小学、初中、高中、中职新增科目面试程序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2017年新增科目</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小学心理健康教育、信息技术、小学全科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初中、高中、中职文化课心理健康教育、日语、俄语等科目</w:t>
      </w:r>
      <w:r>
        <w:rPr>
          <w:rFonts w:hint="eastAsia" w:ascii="仿宋_GB2312" w:hAnsi="仿宋_GB2312" w:eastAsia="仿宋_GB2312" w:cs="仿宋_GB2312"/>
          <w:sz w:val="32"/>
          <w:szCs w:val="32"/>
          <w:lang w:eastAsia="zh-CN"/>
        </w:rPr>
        <w:t>，面试程序如下</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备课。考生持试题卡、备课纸，进入备课室，撰写教案（或活动演示方案）。准备时间20分钟。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回答规定问题。考生由工作人员引导进入指定面试室。考官从“面试测评系统”中随机抽取2道规定问题，要求考生作答。时间5分钟左右。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试讲（演示）。考生按照准备的教案（或活动演示方案）进行试讲（或演示）。时间10分钟。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答辩。考官围绕学生试讲（或演示）内容进行提问，考生答辩。时间5分钟左右。“小学全科”考官适当提问非试讲科目的知识。</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评分。考官依据评分标准对考生面试表现进行综合评分，通过面试测评系统提交评分，考生面试试讲过程须按照“讲课”（或演示）形式进行，“说课”形式不予给分。</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小学、初中、高中、中职非新增科目面试程序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幼儿园教师资格，小学语文、数学、英语、社会、科学、体育、音乐、美术等科目的教师资格，初级中学语文、数学、英语、思想品德、历史、地理、物理、化学、生物、音乐、体育与健康、美术、信息科技、历史与社会、科学等科目的教师资格，高级中学语文、数学、英语、思想政治、历史、地理、物理、化学、生物、音乐、体育与健康、美术、信息科技、通用技术等科目</w:t>
      </w:r>
      <w:r>
        <w:rPr>
          <w:rFonts w:hint="eastAsia" w:ascii="仿宋_GB2312" w:hAnsi="仿宋_GB2312" w:eastAsia="仿宋_GB2312" w:cs="仿宋_GB2312"/>
          <w:sz w:val="32"/>
          <w:szCs w:val="32"/>
          <w:lang w:eastAsia="zh-CN"/>
        </w:rPr>
        <w:t>，面试程序如下</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抽题。考点工作人员登录面试测评系统，从题库中随机抽取试题（幼儿园类别考生从抽取的2道试题中任选1道，其余类别只抽取1道试题），考生确认后，工作人员打印试题清单。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备课。考生持试题清单、备课纸进入备课室，撰写教案（或活动演示方案）。准备时间20分钟。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回答规定问题。考生由工作人员引导进入指定面试室。考官从试题库中随机抽取2道规定问题，要求考生回答。时间5分钟左右。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试讲或演示。考生按准备的教案（或活动演示方案）进行试讲（或演示）。时间10分钟。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答辩。考官围绕考生试讲（或演示）内容进行提问，考生答辩。时间5分钟左右。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评分。考官依据评分标准对考生面试表现进行综合评分，考生面试试讲过程须按照“讲课”（或演示）形式进行，“说课”形式不予给分。</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中职专业课和实习指导教师面试程序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报考中等职业学校专业课教师和实习指导教师的教师资格</w:t>
      </w:r>
      <w:r>
        <w:rPr>
          <w:rFonts w:hint="eastAsia" w:ascii="仿宋_GB2312" w:hAnsi="仿宋_GB2312" w:eastAsia="仿宋_GB2312" w:cs="仿宋_GB2312"/>
          <w:sz w:val="32"/>
          <w:szCs w:val="32"/>
          <w:lang w:eastAsia="zh-CN"/>
        </w:rPr>
        <w:t>，面试程序如下</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备课。考生根据抽取的备课内容，进行教学设计。时间20分钟。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报考专业课教师的考生应按理论课或理实一体化课的要求，进行教学设计。报考实习指导教师的考生应按实验实训课的要求，进行教学设计。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专业概述。考生针对拟任教专业进行专业概述。时间5分钟左右。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试讲（演示）。考生按照准备的教学方案进行试讲（或演示）。时间10分钟。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答辩。考官围绕考生试讲（或演示）内容进行提问，考生答辩。时间5分钟左右。</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评分。考官根据考生面试过程中的表现，进行综合性评分，考生面试试讲过程须按照“讲课”（或演示）形式进行，“说课”形式不予给分。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22"/>
    <w:rsid w:val="003154CF"/>
    <w:rsid w:val="004049F5"/>
    <w:rsid w:val="00617AB7"/>
    <w:rsid w:val="007352BE"/>
    <w:rsid w:val="00751757"/>
    <w:rsid w:val="00873087"/>
    <w:rsid w:val="008B0077"/>
    <w:rsid w:val="00B13739"/>
    <w:rsid w:val="00C144E9"/>
    <w:rsid w:val="00E43D22"/>
    <w:rsid w:val="02731A8C"/>
    <w:rsid w:val="0CAD69D5"/>
    <w:rsid w:val="14F43448"/>
    <w:rsid w:val="19213F80"/>
    <w:rsid w:val="1AAC61AF"/>
    <w:rsid w:val="23064C91"/>
    <w:rsid w:val="269F3424"/>
    <w:rsid w:val="35CE5829"/>
    <w:rsid w:val="3C6A3976"/>
    <w:rsid w:val="3CC812D5"/>
    <w:rsid w:val="3DFF69AD"/>
    <w:rsid w:val="45F771E7"/>
    <w:rsid w:val="49F431B1"/>
    <w:rsid w:val="5A9C2F4C"/>
    <w:rsid w:val="5F5D4E12"/>
    <w:rsid w:val="7E3F00F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369</Words>
  <Characters>2107</Characters>
  <Lines>17</Lines>
  <Paragraphs>4</Paragraphs>
  <ScaleCrop>false</ScaleCrop>
  <LinksUpToDate>false</LinksUpToDate>
  <CharactersWithSpaces>2472</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2017-12-06T01:31:00Z</dcterms:created>
  <dc:creator>admin</dc:creator>
  <cp:lastModifiedBy>szedu</cp:lastModifiedBy>
  <dcterms:modified xsi:type="dcterms:W3CDTF">2017-12-11T06:37:09Z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