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spacing w:line="520" w:lineRule="exact"/>
        <w:ind w:right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</w:t>
      </w:r>
    </w:p>
    <w:tbl>
      <w:tblPr>
        <w:tblStyle w:val="10"/>
        <w:tblW w:w="15400" w:type="dxa"/>
        <w:tblInd w:w="-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540"/>
        <w:gridCol w:w="1900"/>
        <w:gridCol w:w="820"/>
        <w:gridCol w:w="1540"/>
        <w:gridCol w:w="3515"/>
        <w:gridCol w:w="1685"/>
        <w:gridCol w:w="2220"/>
        <w:gridCol w:w="1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60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广东省计划生育宣传教育中心2016年公开招聘工作人员岗位表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0" w:hRule="atLeast"/>
        </w:trPr>
        <w:tc>
          <w:tcPr>
            <w:tcW w:w="2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招聘岗位及等级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招聘对象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招聘专业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职称及其它条件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2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spacing w:line="52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广东省计划生育宣传教育中心（单位驻地：广州市；咨询电话：020-87022990；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电子邮箱：js87028971@163.com)</w:t>
            </w:r>
          </w:p>
        </w:tc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报刊编辑岗位  </w:t>
            </w:r>
          </w:p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专业技术十二级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社会人员</w:t>
            </w:r>
          </w:p>
        </w:tc>
        <w:tc>
          <w:tcPr>
            <w:tcW w:w="35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line="52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新闻学（B050301、A050301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、编辑出版学（B050304）传播学（A050302）、</w:t>
            </w:r>
          </w:p>
          <w:p>
            <w:pPr>
              <w:widowControl/>
              <w:wordWrap/>
              <w:spacing w:line="52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临床医学（B100301）、预防医学（B100201）、护理学（B100701）、内科学（A100201）、护理学（A100209）、外科学（A100210）、流行病学与卫生统计学（A100401）     </w:t>
            </w:r>
          </w:p>
        </w:tc>
        <w:tc>
          <w:tcPr>
            <w:tcW w:w="16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大学本科（学士）或研究生（硕士）</w:t>
            </w:r>
          </w:p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line="52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有报刊编辑工作经历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90" w:hRule="atLeast"/>
        </w:trPr>
        <w:tc>
          <w:tcPr>
            <w:tcW w:w="2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52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52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52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52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52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52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52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52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0" w:hRule="atLeast"/>
        </w:trPr>
        <w:tc>
          <w:tcPr>
            <w:tcW w:w="2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spacing w:line="52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会计岗位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专业技术十二级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spacing w:line="52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spacing w:line="52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会计学（B110203、A120201）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大学本科（学士）或研究生（硕士）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spacing w:line="52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助理会计师及以上资格证书，有会计工作经历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3" w:hRule="atLeast"/>
        </w:trPr>
        <w:tc>
          <w:tcPr>
            <w:tcW w:w="2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spacing w:line="52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网站和新媒体运维技术人员岗位  </w:t>
            </w:r>
          </w:p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专业技术十二级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spacing w:line="52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line="52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计算机科学与技术（B080605）、计算机软件与理论（A081202）、计算机应用技术（A081203）、数字媒体技术（B080628）、软件工程（B080611）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大学本科（学士）或研究生（硕士）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line="52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助理工程师及以上职称，熟悉计算机和网站前台相关技术，有网站、微信公众号开发工作经验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spacing w:line="5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wordWrap/>
        <w:spacing w:line="520" w:lineRule="exact"/>
        <w:ind w:right="0" w:firstLine="657" w:firstLineChars="3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footerReference r:id="rId4" w:type="default"/>
      <w:footerReference r:id="rId5" w:type="even"/>
      <w:pgSz w:w="16840" w:h="11907" w:orient="landscape"/>
      <w:pgMar w:top="1417" w:right="1701" w:bottom="1417" w:left="1588" w:header="851" w:footer="1191" w:gutter="0"/>
      <w:paperSrc w:first="0" w:other="0"/>
      <w:pgNumType w:fmt="numberInDash"/>
      <w:cols w:space="0" w:num="1"/>
      <w:rtlGutter w:val="0"/>
      <w:docGrid w:type="linesAndChars" w:linePitch="435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right"/>
      <w:rPr>
        <w:rFonts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szCs w:val="20"/>
      </w:rPr>
      <w:t>- 2 -</w:t>
    </w:r>
    <w:r>
      <w:rPr>
        <w:rFonts w:hint="eastAsia" w:ascii="仿宋_GB231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szCs w:val="20"/>
      </w:rPr>
      <w:t>- 2 -</w:t>
    </w:r>
    <w:r>
      <w:rPr>
        <w:rFonts w:hint="eastAsia" w:ascii="仿宋_GB2312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3147F"/>
    <w:rsid w:val="000842F6"/>
    <w:rsid w:val="000D3452"/>
    <w:rsid w:val="000D56F5"/>
    <w:rsid w:val="000F4FE5"/>
    <w:rsid w:val="000F60CE"/>
    <w:rsid w:val="00117A87"/>
    <w:rsid w:val="00172A27"/>
    <w:rsid w:val="00226293"/>
    <w:rsid w:val="002B7069"/>
    <w:rsid w:val="002F747D"/>
    <w:rsid w:val="003078E5"/>
    <w:rsid w:val="0032104B"/>
    <w:rsid w:val="00386AF8"/>
    <w:rsid w:val="00393270"/>
    <w:rsid w:val="003945CB"/>
    <w:rsid w:val="003B7E8B"/>
    <w:rsid w:val="003C07B2"/>
    <w:rsid w:val="003C50FB"/>
    <w:rsid w:val="003D1DFE"/>
    <w:rsid w:val="00554EC1"/>
    <w:rsid w:val="00575E4F"/>
    <w:rsid w:val="005A582F"/>
    <w:rsid w:val="005E39B8"/>
    <w:rsid w:val="005E464A"/>
    <w:rsid w:val="00605F2C"/>
    <w:rsid w:val="00610580"/>
    <w:rsid w:val="00657F69"/>
    <w:rsid w:val="00662FDE"/>
    <w:rsid w:val="006756E2"/>
    <w:rsid w:val="00675F65"/>
    <w:rsid w:val="006916D3"/>
    <w:rsid w:val="006C17A4"/>
    <w:rsid w:val="006C579D"/>
    <w:rsid w:val="006D3DE0"/>
    <w:rsid w:val="006D7239"/>
    <w:rsid w:val="006F0DB0"/>
    <w:rsid w:val="0073106A"/>
    <w:rsid w:val="00733794"/>
    <w:rsid w:val="0074716A"/>
    <w:rsid w:val="007C1080"/>
    <w:rsid w:val="007F2EB0"/>
    <w:rsid w:val="0080122D"/>
    <w:rsid w:val="00817E84"/>
    <w:rsid w:val="0083782F"/>
    <w:rsid w:val="00841E24"/>
    <w:rsid w:val="00870A9F"/>
    <w:rsid w:val="008A08B0"/>
    <w:rsid w:val="008B26C5"/>
    <w:rsid w:val="00985A7D"/>
    <w:rsid w:val="00991E7B"/>
    <w:rsid w:val="009D09B3"/>
    <w:rsid w:val="009F434F"/>
    <w:rsid w:val="009F5B46"/>
    <w:rsid w:val="00A0785E"/>
    <w:rsid w:val="00A12158"/>
    <w:rsid w:val="00A2308A"/>
    <w:rsid w:val="00A33C03"/>
    <w:rsid w:val="00B33EC0"/>
    <w:rsid w:val="00B618E2"/>
    <w:rsid w:val="00B656C9"/>
    <w:rsid w:val="00BC0C7B"/>
    <w:rsid w:val="00BF44E7"/>
    <w:rsid w:val="00C06455"/>
    <w:rsid w:val="00C224EB"/>
    <w:rsid w:val="00C905DC"/>
    <w:rsid w:val="00CB485E"/>
    <w:rsid w:val="00D42673"/>
    <w:rsid w:val="00E27CAA"/>
    <w:rsid w:val="00E41CC0"/>
    <w:rsid w:val="00E45A4D"/>
    <w:rsid w:val="00E701D2"/>
    <w:rsid w:val="00EA4A4F"/>
    <w:rsid w:val="00EC071A"/>
    <w:rsid w:val="00F314A2"/>
    <w:rsid w:val="00F34721"/>
    <w:rsid w:val="00F66EDC"/>
    <w:rsid w:val="00F96098"/>
    <w:rsid w:val="00FD2CF0"/>
    <w:rsid w:val="07983601"/>
    <w:rsid w:val="38BC6DC9"/>
    <w:rsid w:val="462C03ED"/>
    <w:rsid w:val="617B203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5"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styleId="8">
    <w:name w:val="page number"/>
    <w:basedOn w:val="7"/>
    <w:uiPriority w:val="0"/>
    <w:rPr/>
  </w:style>
  <w:style w:type="character" w:styleId="9">
    <w:name w:val="Hyperlink"/>
    <w:basedOn w:val="7"/>
    <w:uiPriority w:val="0"/>
    <w:rPr>
      <w:color w:val="666666"/>
      <w:u w:val="none"/>
    </w:rPr>
  </w:style>
  <w:style w:type="paragraph" w:customStyle="1" w:styleId="11">
    <w:name w:val="f14 b t_c"/>
    <w:basedOn w:val="1"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2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kern w:val="2"/>
      <w:sz w:val="18"/>
      <w:szCs w:val="18"/>
    </w:rPr>
  </w:style>
  <w:style w:type="character" w:customStyle="1" w:styleId="14">
    <w:name w:val="批注框文本 Char"/>
    <w:basedOn w:val="7"/>
    <w:link w:val="3"/>
    <w:uiPriority w:val="0"/>
    <w:rPr>
      <w:kern w:val="2"/>
      <w:sz w:val="18"/>
      <w:szCs w:val="18"/>
    </w:rPr>
  </w:style>
  <w:style w:type="character" w:customStyle="1" w:styleId="15">
    <w:name w:val="日期 Char"/>
    <w:basedOn w:val="7"/>
    <w:link w:val="2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12</Pages>
  <Words>695</Words>
  <Characters>3967</Characters>
  <Lines>33</Lines>
  <Paragraphs>9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2016-06-14T09:56:00Z</dcterms:created>
  <dc:creator>微软用户</dc:creator>
  <cp:lastModifiedBy>Dell</cp:lastModifiedBy>
  <cp:lastPrinted>2016-06-15T03:50:00Z</cp:lastPrinted>
  <dcterms:modified xsi:type="dcterms:W3CDTF">2016-07-12T08:11:44Z</dcterms:modified>
  <dc:title>广东省有色金属地质局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