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5"/>
          <w:szCs w:val="25"/>
          <w:bdr w:val="none" w:color="auto" w:sz="0" w:space="0"/>
        </w:rPr>
        <w:t>南网科研院社会招聘报名表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lang w:eastAsia="zh-CN"/>
        </w:rPr>
        <w:drawing>
          <wp:inline distT="0" distB="0" distL="114300" distR="114300">
            <wp:extent cx="3809365" cy="3809365"/>
            <wp:effectExtent l="0" t="0" r="635" b="635"/>
            <wp:docPr id="5" name="图片 5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8"/>
          <w:sz w:val="25"/>
          <w:szCs w:val="25"/>
          <w:bdr w:val="none" w:color="auto" w:sz="0" w:space="0"/>
        </w:rPr>
        <w:t>南网科研院2018年社会招聘岗位需求表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61865" cy="4761865"/>
            <wp:effectExtent l="0" t="0" r="635" b="635"/>
            <wp:docPr id="6" name="图片 6" descr="640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40.webp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847AA"/>
    <w:rsid w:val="14E847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2018-07-18T02:36:00Z</dcterms:created>
  <dc:creator>yellow</dc:creator>
  <cp:lastModifiedBy>yellow</cp:lastModifiedBy>
  <dcterms:modified xsi:type="dcterms:W3CDTF">2018-07-18T02:38:38Z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