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2E" w:rsidRPr="006A5D2E" w:rsidRDefault="006A5D2E" w:rsidP="006A5D2E">
      <w:pPr>
        <w:widowControl/>
        <w:wordWrap w:val="0"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公安机关录用人民警察体检项目和标准</w:t>
      </w:r>
      <w:r w:rsidRPr="006A5D2E">
        <w:rPr>
          <w:rFonts w:ascii="宋体" w:eastAsia="宋体" w:hAnsi="宋体" w:cs="宋体"/>
          <w:kern w:val="0"/>
          <w:sz w:val="24"/>
          <w:szCs w:val="24"/>
        </w:rPr>
        <w:br/>
      </w:r>
      <w:r w:rsidRPr="006A5D2E">
        <w:rPr>
          <w:rFonts w:ascii="宋体" w:eastAsia="宋体" w:hAnsi="宋体" w:cs="宋体" w:hint="eastAsia"/>
          <w:kern w:val="0"/>
          <w:szCs w:val="21"/>
        </w:rPr>
        <w:t>（人事部、公安部人发〔2001〕74号）</w:t>
      </w:r>
      <w:r w:rsidRPr="006A5D2E">
        <w:rPr>
          <w:rFonts w:ascii="宋体" w:eastAsia="宋体" w:hAnsi="宋体" w:cs="宋体"/>
          <w:kern w:val="0"/>
          <w:sz w:val="24"/>
          <w:szCs w:val="24"/>
        </w:rPr>
        <w:br/>
      </w:r>
      <w:r w:rsidRPr="006A5D2E">
        <w:rPr>
          <w:rFonts w:ascii="宋体" w:eastAsia="宋体" w:hAnsi="宋体" w:cs="宋体" w:hint="eastAsia"/>
          <w:kern w:val="0"/>
          <w:szCs w:val="21"/>
        </w:rPr>
        <w:t xml:space="preserve">　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外科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第一条　身高、体重标准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) 男性身高一般不低于170厘米，体重不低于50千克；女性身高一般不低于160厘米，体重不低于45千克(南方部分地区，经省、自治区、直辖市公安厅(局)商录用主管机关同意，男性身高可放宽至168厘米，体重可放宽至48千克女性身高可放宽至158厘米，体重可放宽至43千克)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(二) 过于肥胖或消瘦者，不能录用。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判定过于肥胖或消瘦者按以下方法: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实际体重超过标准体重25%以上者为过于肥胖；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实际体重低于标准体重15%以上者为过于瘦弱。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标准体重计算方法: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标准体重(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千克)=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身高(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厘米)-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110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超出和低于标准体重的百分数计算方法: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[实际体重(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千克)-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标准体重(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千克)]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÷标准体重(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千克)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×100%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第二条 外伤所致的颅骨缺损、骨折、颅骨凹陷、颅内异物存留等，颅脑外伤后遗症，颅脑畸形，颅脑手术史，慢性颅内压增高，不能录用。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第三条 有胸、腹腔内重要脏器手术史(阑尾炎手术后半年以上者，腹股沟疝、股疝手术后一年以上无后遗症者除外)，不能录用。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第四条 骨、关节、滑囊、腱鞘疾病或损伤及其后遗症，骨、关节畸形，习惯性脱臼，脊柱慢性疾病，胸廓畸形，不可自行矫正的脊柱侧弯、驼背，慢性腰腿痛，大骨节病指(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趾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)关节粗大，存在功能障碍者，不能录用。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第五条 两下肢不等长超过2厘米，膝内翻股骨内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髁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间距离和膝外翻胫骨内踝间距离超过7厘米，或虽在上述规定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范围内但步态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异常，不能录用。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第六条 影响功能及外观的指(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趾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)残缺、畸形，足底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弓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完全消失的扁平足，影响长途行走的鸡眼、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脐胝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，重度皲裂症，不能录用。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第七条 恶性肿瘤，影响面容或功能的各部位良性肿瘤、囊肿、瘢痕、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疲痕体质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第八条 颈强直，不能自行矫正的斜颈，三度以上单纯性甲状腺肿，结核性淋巴结炎，不能录用。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第九条 脉管炎，动脉瘤，重度下肢静脉曲张，重度精索静脉曲张，不能录用。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第十条 泌尿生殖系统炎症、结核、结石等疾病或损伤及其后遗症，影响功能的生殖器官畸形或发育不全，隐睾，不能录用。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 皮肤科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第十一条 重度腋臭、头癣，泛发性体癣，疥疮，慢性湿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莎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疹，慢性荨麻疹，神经性皮炎，白癜风，银屑病，与传染性麻风病人有密切接触史(共同生活)及其它有传染性或难以治愈的皮肤病，不能录用。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第十二条 影响面容的血管痣和色素痣，身体裸露部位有明显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癜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痕、疤痕、色素斑和身体其它大面积的疤痕挛缩，不能录用。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第十三条 淋病，梅毒，软下疳和性病淋巴肉芽肿，非淋球菌性尿道炎，尖锐湿疣，艾滋病及病毒携带者，不能录用。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第十四条 纹身者不能录用。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内科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第十五条 器质性心脏、血管疾病(风湿性心脏病、先天性心脏病、心肌病、冠心病等)，心电图异常，不能录用。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第十六条 血压超出下述范围，不能录用: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收缩压:12.00——18.66千帕(90——140毫米汞柱)； 舒张压:8.00——11.46千帕(60——86毫米汞柱)。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第十七条 有各种恶性肿瘤病史者，不能录用。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第十八条 慢性支气管炎，支气管哮喘，各型肺结核及肺外结核，结核性胸膜炎及其它呼吸系统慢性疾病，不能录用。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第十九条 各种原因导致的一叶肺不张者，不能录用。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第二十条 胃、十二指肠溃疡，严重胃下垂(超过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髂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前上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嵴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联线)，肝脏、胆囊、脾脏、胰腺疾病，细菌性痢疾，慢性肠炎，腹部包块，不能录用。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下列情况可以录用：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) 仰卧位，平静呼吸，在右锁骨中线肋缘下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扪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到肝脏不超过2厘米(剑突下不超过3厘米)质软，边薄，平滑，无触痛、扣击痛，肝上界在正常范围，无贫血，营养状况良好。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(二) 五年前患过甲型病毒性肝炎，治愈后再未复发，无症状和体征者。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(三) 既往患过疟疾、血吸虫病、黑热病、引起的脾脏肿大，在左肋缘下不超过1厘米，无自觉症状，无贫血，营养状况良好者；单纯性脾大不超过3厘米，无脾功能亢进者。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第二十一条 肝功能和乙型肝炎表面抗原检查，具有下列情况之一者不能录用。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) 丙氨酸氨基转移酶(A、L、T)酶法检验40单位以上者。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(二) 乙型肝炎表面抗原(</w:t>
      </w:r>
      <w:proofErr w:type="spell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HBSAg</w:t>
      </w:r>
      <w:proofErr w:type="spell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)酶标法检验阳性者。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(三) 确诊为各型慢性肝炎及各种肝病患者。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第二十二条 急、慢性肾炎，单肾，多囊肾，肾功能不全，不能录用。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第二十三条 血栓闭塞性各期脉管炎、雷诺氏病，不能录用。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第二十四条 慢性腮腺炎、腮腺混合瘤不能录用。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第二十五条 除单纯缺铁性贫血，且血红蛋白男性高于9克/dl，女性高于8克/dl者以外，其他血液病患者不能录用。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第二十六条 各种内分泌及代谢系统疾病，结缔组织疾病，不能录用。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第二十七条 钩虫病(伴有贫血)，慢性疟疾，血吸虫病、黑热病、阿米巴痢疾、丝虫病，不能录用。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第二十八条 有癫痫病史、精神病史、癔病史、遗尿症、晕厥史、梦游症及神经官能症(经常头晕、失眠、记忆力明显下降)、智力低下，不能录用。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下列情况可以录用: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)食物或药物中毒所引起的短时精神障碍，治愈后无后遗症。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(二)十三周岁后未发生过遗尿。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第二十九条 中枢神经系统及周围神经系统疾病及其后遗症，不能录用。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耳、鼻、喉科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第三十条 口吃，嗓音明显沙哑者，不能录用。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第三十一条 嗅觉丧失者，不能录用。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第三十二条 双耳失聪者；双侧听力耳语低于4米者；一侧听力正常，另一侧听力耳语低于3米者，不能录用。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第三十三条 眩晕病，重度晕车、晕船者，不能录用。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第三十四条 耳廓畸形，外耳道闭锁，反复发炎的耳前瘘管，耳廊、外耳道湿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莎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，耳霉菌病，不能录用。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第三十五条 鼓膜穿孔，化脓性中耳炎，乳突炎及其它难以治愈的耳病，不能录用。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第三十六条 鼻畸形，严重慢性副鼻窦炎，重度肥厚性鼻炎、萎缩性鼻炎，及其它影响鼻功能的鼻息肉及慢性鼻病，不能录用。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第三十七条 影响吞咽、发音功能难以治愈的咽、喉疾病，不能录用。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眼科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第三十八条 双侧视力低于5.0，中心30度周围视野，不能录用。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第三十九条 色觉异常，不能录用。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第四十条 影响眼功能的眼睑，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睑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缘、结膜、泪器疾病，不能录用。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第四十一条 眼球突出，眼球震颤，眼肌疾病，共同性内、外斜视在15度以上者，不能录用。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第四十二条 角膜、巩膜、虹膜睫状体疾病，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喧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孔变形，运动障碍，不能录用。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第四十三条 青光眼，晶状体、玻璃体、脉络膜、视神经疾病，不能录用。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口腔科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第四十四条 三度龋齿、齿缺失并列在一起的超过两个，不在一起的超过三个；</w:t>
      </w:r>
      <w:proofErr w:type="gramStart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>颌</w:t>
      </w:r>
      <w:proofErr w:type="gramEnd"/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关节疾病，重度牙周病及影响咀嚼功能的口腔疾病，不能录用。 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 xml:space="preserve">　　妇科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第四十五条 妊娠期内不能录用。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第四十六条 功能性子宫出血，生殖器官结核、肿块、慢性盆腔炎等妇科疾病，阴道分泌物淋菌快检阳性者，不能录用。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24"/>
          <w:szCs w:val="24"/>
        </w:rPr>
        <w:t>第四十七条 外生殖器发育异常、子宫脱垂、乳房肿瘤不能录用。</w:t>
      </w:r>
    </w:p>
    <w:p w:rsidR="006A5D2E" w:rsidRPr="006A5D2E" w:rsidRDefault="006A5D2E" w:rsidP="006A5D2E">
      <w:pPr>
        <w:widowControl/>
        <w:tabs>
          <w:tab w:val="left" w:pos="900"/>
        </w:tabs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黑体" w:eastAsia="黑体" w:hAnsi="黑体" w:cs="宋体" w:hint="eastAsia"/>
          <w:kern w:val="0"/>
          <w:sz w:val="32"/>
          <w:szCs w:val="32"/>
        </w:rPr>
        <w:t>附件5：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专职消防员体能训练标准</w:t>
      </w:r>
    </w:p>
    <w:p w:rsidR="006A5D2E" w:rsidRPr="006A5D2E" w:rsidRDefault="006A5D2E" w:rsidP="006A5D2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D2E">
        <w:rPr>
          <w:rFonts w:ascii="宋体" w:eastAsia="宋体" w:hAnsi="宋体" w:cs="宋体" w:hint="eastAsia"/>
          <w:kern w:val="0"/>
          <w:sz w:val="44"/>
          <w:szCs w:val="44"/>
        </w:rPr>
        <w:t> </w:t>
      </w:r>
    </w:p>
    <w:p w:rsidR="001941A8" w:rsidRDefault="006A5D2E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16706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808311704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4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92"/>
    <w:rsid w:val="001941A8"/>
    <w:rsid w:val="00560092"/>
    <w:rsid w:val="006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D2E"/>
    <w:rPr>
      <w:b/>
      <w:bCs/>
    </w:rPr>
  </w:style>
  <w:style w:type="paragraph" w:styleId="a4">
    <w:name w:val="Normal (Web)"/>
    <w:basedOn w:val="a"/>
    <w:uiPriority w:val="99"/>
    <w:semiHidden/>
    <w:unhideWhenUsed/>
    <w:rsid w:val="006A5D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A5D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A5D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D2E"/>
    <w:rPr>
      <w:b/>
      <w:bCs/>
    </w:rPr>
  </w:style>
  <w:style w:type="paragraph" w:styleId="a4">
    <w:name w:val="Normal (Web)"/>
    <w:basedOn w:val="a"/>
    <w:uiPriority w:val="99"/>
    <w:semiHidden/>
    <w:unhideWhenUsed/>
    <w:rsid w:val="006A5D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A5D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A5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2018-08-31T09:02:00Z</dcterms:created>
  <dcterms:modified xsi:type="dcterms:W3CDTF">2018-08-31T09:04:00Z</dcterms:modified>
</cp:coreProperties>
</file>