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text" w:horzAnchor="margin" w:tblpY="549"/>
        <w:tblOverlap w:val="never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636"/>
        <w:gridCol w:w="575"/>
        <w:gridCol w:w="850"/>
        <w:gridCol w:w="709"/>
        <w:gridCol w:w="1985"/>
        <w:gridCol w:w="1134"/>
        <w:gridCol w:w="2976"/>
        <w:gridCol w:w="851"/>
        <w:gridCol w:w="796"/>
        <w:gridCol w:w="16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2922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</w:rPr>
              <w:t>深圳市龙华区妇幼保健院选聘职员岗位表               2017年12月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招考单位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招考职位名称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聘用人数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职位条件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编制性质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考试形式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与职位有关的其它条件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考生户籍（市内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市内外）</w:t>
            </w: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龙华区妇幼保健院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副主任药师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本科:药学（100701）；研究生：药学(1007)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副主任药师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全日制普通高等教育学历；在二甲及以上公立医院连续3年及以上药师岗位临床工作经历且目前仍在岗，在聘副高级专业技术不少于2年。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财政核拔补助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卫生技能考核、面试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龙华区妇幼保健院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妇产科主治医师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本科：临床医学（100201K）；研究生：妇产科学(100211)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主治医师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全日制普通高等教育学历；在二甲及以上公立医院连续3年及以上妇产科岗位临床工作经历，目前仍在岗。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财政核拔补助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卫生技能考核、面试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龙华区妇幼保健院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儿童康复科主治医师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本科：临床医学（100201K）；  预防医学（10041K）；研究生：康复医学与理疗学（100215）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主治医师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全日制普通高等教育学历；在二甲及以上公立医院连续3年及以上儿童康复岗位临床工作经历，目前仍在岗。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财政核拔补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卫生技能考核、面试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龙华区妇幼保健院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妇产科副主任医师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本科：临床医学（100201K）；研究生：妇产科学(100211)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副主任医师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全日制普通高等教育学历;在三甲医院从事妇产科岗位临床工作5年及以上，目前仍在岗；在聘副高级专业技术不少于2年。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财政核拔补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卫生技能考核、面试</w:t>
            </w:r>
          </w:p>
        </w:tc>
      </w:tr>
    </w:tbl>
    <w:p>
      <w:bookmarkStart w:id="0" w:name="_GoBack"/>
      <w:r>
        <w:rPr>
          <w:rFonts w:hint="eastAsia" w:ascii="仿宋_GB2312" w:eastAsia="仿宋_GB2312"/>
          <w:b/>
          <w:bCs/>
          <w:sz w:val="24"/>
        </w:rPr>
        <w:t>附件1</w:t>
      </w:r>
      <w:bookmarkEnd w:id="0"/>
      <w:r>
        <w:rPr>
          <w:rFonts w:hint="eastAsia" w:ascii="仿宋_GB2312" w:eastAsia="仿宋_GB2312"/>
          <w:b/>
          <w:bCs/>
          <w:sz w:val="24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36FE1"/>
    <w:rsid w:val="7A036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2017-12-12T06:51:00Z</dcterms:created>
  <dc:creator>完成率</dc:creator>
  <cp:lastModifiedBy>完成率</cp:lastModifiedBy>
  <dcterms:modified xsi:type="dcterms:W3CDTF">2017-12-12T06:51:47Z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