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9"/>
        <w:gridCol w:w="1710"/>
        <w:gridCol w:w="1830"/>
        <w:gridCol w:w="570"/>
        <w:gridCol w:w="1136"/>
        <w:gridCol w:w="2175"/>
        <w:gridCol w:w="1845"/>
        <w:gridCol w:w="1365"/>
        <w:gridCol w:w="1500"/>
        <w:gridCol w:w="1755"/>
      </w:tblGrid>
      <w:tr w:rsidR="00923382" w:rsidTr="004E5191">
        <w:trPr>
          <w:trHeight w:val="870"/>
        </w:trPr>
        <w:tc>
          <w:tcPr>
            <w:tcW w:w="15015" w:type="dxa"/>
            <w:gridSpan w:val="10"/>
            <w:tcBorders>
              <w:bottom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0"/>
                <w:szCs w:val="30"/>
              </w:rPr>
              <w:t>附件1：</w:t>
            </w:r>
          </w:p>
          <w:p w:rsidR="00923382" w:rsidRDefault="00923382" w:rsidP="004E519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</w:rPr>
              <w:t>广州鲁迅纪念馆2017年公开招聘工作人员岗位表</w:t>
            </w:r>
          </w:p>
        </w:tc>
      </w:tr>
      <w:tr w:rsidR="00923382" w:rsidTr="004E5191">
        <w:trPr>
          <w:trHeight w:val="10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招聘岗位及等级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研究生招聘专业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本科招聘专业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职称及其它条件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23382" w:rsidTr="004E5191">
        <w:trPr>
          <w:trHeight w:val="9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广州鲁迅纪念馆（咨询电话：83802780）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展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陈设计岗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（专业技术十一级岗位）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从事博物馆陈列展览、互联网页面等方面的设计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应届毕业生或社会人员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美术学(A050403)        设计艺术学（A050404)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研究生（硕士）及以上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面试包括结构化面试和岗位技能测试，岗位技能测试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含现场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操作内容，总成绩100分，占面试成绩20%。</w:t>
            </w:r>
          </w:p>
        </w:tc>
      </w:tr>
      <w:tr w:rsidR="00923382" w:rsidTr="004E5191">
        <w:trPr>
          <w:trHeight w:val="188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图书资料管理岗（专业技术十二级岗位）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从事图书资料和文物藏品等方面的管理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应届毕业生或社会人员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图书情报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档案管理（A1205)                         考古学及博物馆学（A060102）           文物与博物馆硕士（A060201）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图书情报与档案管理类（B1205）           文物与博物馆学 （B060104）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大学本科（学士）及以上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23382" w:rsidTr="004E5191">
        <w:trPr>
          <w:trHeight w:val="157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安全保卫岗      （专业技术十二级岗位）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从事不可移动文物保护、博物馆安全保卫等行政后勤工作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社会人员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行政管理（A120401)</w:t>
            </w:r>
          </w:p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安全科学与工程（A0837）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行政管理（B120402)</w:t>
            </w:r>
          </w:p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消防工程（B083102）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中共党员；        2年以上工作经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82" w:rsidRDefault="00923382" w:rsidP="004E519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23382" w:rsidTr="004E5191">
        <w:trPr>
          <w:trHeight w:val="285"/>
        </w:trPr>
        <w:tc>
          <w:tcPr>
            <w:tcW w:w="15015" w:type="dxa"/>
            <w:gridSpan w:val="10"/>
            <w:vAlign w:val="center"/>
          </w:tcPr>
          <w:p w:rsidR="00923382" w:rsidRDefault="00923382" w:rsidP="004E5191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说明：1.专业名称及代码参考《广东省考试录用公务员专业参考目录》（2017年版）确定。</w:t>
            </w:r>
          </w:p>
        </w:tc>
      </w:tr>
      <w:tr w:rsidR="00923382" w:rsidTr="004E5191">
        <w:trPr>
          <w:trHeight w:val="404"/>
        </w:trPr>
        <w:tc>
          <w:tcPr>
            <w:tcW w:w="15015" w:type="dxa"/>
            <w:gridSpan w:val="10"/>
            <w:vAlign w:val="center"/>
          </w:tcPr>
          <w:p w:rsidR="00923382" w:rsidRDefault="00923382" w:rsidP="004E5191">
            <w:pPr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2.应届毕业生不受年龄限制。</w:t>
            </w:r>
          </w:p>
        </w:tc>
      </w:tr>
    </w:tbl>
    <w:p w:rsidR="004033A1" w:rsidRPr="00923382" w:rsidRDefault="004033A1"/>
    <w:sectPr w:rsidR="004033A1" w:rsidRPr="00923382" w:rsidSect="00923382">
      <w:pgSz w:w="16839" w:h="11907" w:orient="landscape" w:code="9"/>
      <w:pgMar w:top="1440" w:right="1440" w:bottom="1106" w:left="62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382"/>
    <w:rsid w:val="000A74E7"/>
    <w:rsid w:val="000F193F"/>
    <w:rsid w:val="00284A31"/>
    <w:rsid w:val="0038097C"/>
    <w:rsid w:val="004033A1"/>
    <w:rsid w:val="004C17E6"/>
    <w:rsid w:val="005252F6"/>
    <w:rsid w:val="005D27D8"/>
    <w:rsid w:val="0068722B"/>
    <w:rsid w:val="006D59C0"/>
    <w:rsid w:val="00730474"/>
    <w:rsid w:val="00736948"/>
    <w:rsid w:val="008F52CE"/>
    <w:rsid w:val="00923382"/>
    <w:rsid w:val="00ED1579"/>
    <w:rsid w:val="00FD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2017-05-02T00:59:00Z</dcterms:created>
  <dcterms:modified xsi:type="dcterms:W3CDTF">2017-05-02T01:00:00Z</dcterms:modified>
</cp:coreProperties>
</file>