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645"/>
        <w:gridCol w:w="811"/>
        <w:gridCol w:w="2408"/>
        <w:gridCol w:w="1918"/>
        <w:gridCol w:w="2224"/>
      </w:tblGrid>
      <w:tr w:rsidR="00AD639C" w:rsidRPr="00AD639C" w:rsidTr="00AD639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招聘专业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岗位职责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其他</w:t>
            </w:r>
          </w:p>
        </w:tc>
      </w:tr>
      <w:tr w:rsidR="00AD639C" w:rsidRPr="00AD639C" w:rsidTr="00AD639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 xml:space="preserve">  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辅助管理岗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全日制大专及以上学历，汉语言文学、新闻学、行政管理等专业优先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公文材料写作、党建工作、人事管理、财务等辅助类工作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熟悉公文写作，有文字材料工作经验者优先（请附上文字材料作品）</w:t>
            </w:r>
          </w:p>
        </w:tc>
      </w:tr>
      <w:tr w:rsidR="00AD639C" w:rsidRPr="00AD639C" w:rsidTr="00AD639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 xml:space="preserve">  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项目施工管理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土建工程类相关专业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全日制本科及以上学历（具有中级以上职称的，学历可放宽为全日制大专）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项目施工管理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有相关工作经验</w:t>
            </w:r>
          </w:p>
        </w:tc>
      </w:tr>
      <w:tr w:rsidR="00AD639C" w:rsidRPr="00AD639C" w:rsidTr="00AD639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 xml:space="preserve">  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工程造价管理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土建工程类相关专业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全日制本科及以上学历（具有中级以上职称的，学历可放宽为全日制大专）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工程造价咨询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639C" w:rsidRPr="00AD639C" w:rsidRDefault="00AD639C" w:rsidP="00AD639C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4"/>
                <w:szCs w:val="24"/>
              </w:rPr>
            </w:pP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 </w:t>
            </w:r>
            <w:r w:rsidRPr="00AD639C">
              <w:rPr>
                <w:rFonts w:ascii="Arial" w:eastAsia="宋体" w:hAnsi="Arial" w:cs="Arial"/>
                <w:color w:val="666666"/>
                <w:sz w:val="24"/>
                <w:szCs w:val="24"/>
              </w:rPr>
              <w:t>有相关工作经验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D639C"/>
    <w:rsid w:val="00C63B1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39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2018-07-17T10:33:00Z</dcterms:modified>
</cp:coreProperties>
</file>