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hAnsi="黑体" w:eastAsia="黑体" w:cs="Arial Unicode MS"/>
          <w:b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5535"/>
        </w:tabs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hAnsi="Arial Unicode MS" w:eastAsia="仿宋_GB2312" w:cs="Arial Unicode MS"/>
          <w:b/>
          <w:spacing w:val="-4"/>
          <w:kern w:val="0"/>
          <w:sz w:val="36"/>
          <w:szCs w:val="32"/>
        </w:rPr>
        <w:t>深圳市事业单位选聘常设岗位工作人员报名表</w:t>
      </w:r>
    </w:p>
    <w:p>
      <w:pPr>
        <w:jc w:val="center"/>
        <w:rPr>
          <w:b/>
          <w:vanish/>
          <w:color w:val="333366"/>
          <w:sz w:val="36"/>
          <w:szCs w:val="18"/>
        </w:rPr>
      </w:pPr>
    </w:p>
    <w:tbl>
      <w:tblPr>
        <w:tblStyle w:val="3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699"/>
        <w:gridCol w:w="429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917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11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vanish/>
          <w:color w:val="333366"/>
          <w:sz w:val="18"/>
          <w:szCs w:val="18"/>
        </w:rPr>
      </w:pPr>
    </w:p>
    <w:tbl>
      <w:tblPr>
        <w:tblStyle w:val="3"/>
        <w:tblW w:w="9600" w:type="dxa"/>
        <w:jc w:val="center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left="541" w:leftChars="86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注：1、报名表须准备一式两份，均须贴近期1寸免冠同版相片。资格初审完后，考生和审查单位各留存一份报名表。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2、此表任何栏目内容涂改无效；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</w:t>
            </w:r>
          </w:p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26226"/>
    <w:rsid w:val="2202342C"/>
    <w:rsid w:val="27726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2017-07-26T02:08:00Z</dcterms:created>
  <dc:creator>NTKO</dc:creator>
  <cp:lastModifiedBy>NTKO</cp:lastModifiedBy>
  <dcterms:modified xsi:type="dcterms:W3CDTF">2017-07-26T02:21:31Z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