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9"/>
        <w:gridCol w:w="750"/>
        <w:gridCol w:w="936"/>
        <w:gridCol w:w="1539"/>
        <w:gridCol w:w="900"/>
        <w:gridCol w:w="1976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44"/>
                <w:szCs w:val="44"/>
              </w:rPr>
              <w:t>广州市天河区食品药品监督管理</w:t>
            </w:r>
            <w:r>
              <w:rPr>
                <w:rFonts w:ascii="方正小标宋_GBK" w:hAnsi="宋体" w:eastAsia="方正小标宋_GBK" w:cs="方正小标宋_GBK"/>
                <w:color w:val="auto"/>
                <w:kern w:val="0"/>
                <w:sz w:val="44"/>
                <w:szCs w:val="44"/>
              </w:rPr>
              <w:t>2017</w:t>
            </w: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44"/>
                <w:szCs w:val="4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ascii="方正小标宋_GBK" w:hAnsi="宋体" w:eastAsia="方正小标宋_GBK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44"/>
                <w:szCs w:val="44"/>
                <w:lang w:eastAsia="zh-CN"/>
              </w:rPr>
              <w:t>第二批</w:t>
            </w:r>
            <w:r>
              <w:rPr>
                <w:rFonts w:hint="eastAsia" w:ascii="方正小标宋_GBK" w:hAnsi="宋体" w:eastAsia="方正小标宋_GBK" w:cs="方正小标宋_GBK"/>
                <w:color w:val="auto"/>
                <w:kern w:val="0"/>
                <w:sz w:val="44"/>
                <w:szCs w:val="44"/>
              </w:rPr>
              <w:t>公开招聘合同制编外协管员职位表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4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格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条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食品药品</w:t>
            </w:r>
          </w:p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安全协管员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执法辅助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食品科学与工程、食品质量与安全、药学、医学、法学、公共管理、工商管理、经济、计算机、中文等专业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大专或以上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、年龄在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18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周岁以上、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45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周岁以下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1972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11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日以后出生）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；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2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、食品学、药学、医学、法学专业者优先；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3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、具有食品药品监管相关培训和工作经验者优先；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4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、具有相关基层工作经验者优先；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/>
                <w:color w:val="auto"/>
                <w:kern w:val="0"/>
                <w:sz w:val="24"/>
              </w:rPr>
            </w:pPr>
            <w:r>
              <w:rPr>
                <w:rFonts w:ascii="仿宋_GB2312" w:hAnsi="宋体" w:cs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、持有</w:t>
            </w:r>
            <w:r>
              <w:rPr>
                <w:rFonts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C1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  <w:shd w:val="clear" w:color="auto" w:fill="FFFFFF"/>
              </w:rPr>
              <w:t>以上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4"/>
              </w:rPr>
              <w:t>机动车驾驶证者优先。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153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240" w:lineRule="atLeast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郝金波</cp:lastModifiedBy>
  <dcterms:modified xsi:type="dcterms:W3CDTF">2017-11-07T00:39:56Z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