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6" w:type="dxa"/>
        <w:jc w:val="center"/>
        <w:tblInd w:w="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238"/>
        <w:gridCol w:w="1168"/>
        <w:gridCol w:w="1661"/>
        <w:gridCol w:w="999"/>
        <w:gridCol w:w="1456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中山市华侨中学公开招聘高层次人才（专任教师）报名表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身高(CM)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担任学干</w:t>
            </w:r>
          </w:p>
        </w:tc>
        <w:tc>
          <w:tcPr>
            <w:tcW w:w="36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所在单位及具体教学工作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工作效果及主要获奖情况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主要发表或获奖专业论文及课题</w:t>
            </w:r>
          </w:p>
        </w:tc>
        <w:tc>
          <w:tcPr>
            <w:tcW w:w="4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发表刊物名称期号或授奖单位与级别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今后发展意向</w:t>
            </w:r>
          </w:p>
        </w:tc>
        <w:tc>
          <w:tcPr>
            <w:tcW w:w="632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55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spacing w:line="235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以上内容由报名者填写。</w:t>
            </w:r>
            <w:r>
              <w:rPr>
                <w:rFonts w:hint="eastAsia" w:ascii="宋体" w:hAnsi="宋体" w:eastAsia="宋体" w:cs="宋体"/>
                <w:w w:val="105"/>
                <w:sz w:val="24"/>
                <w:szCs w:val="24"/>
                <w:lang w:eastAsia="zh-CN"/>
              </w:rPr>
              <w:t>填写内容须真实完整。如有不实，取消招聘资格。</w:t>
            </w:r>
          </w:p>
        </w:tc>
      </w:tr>
    </w:tbl>
    <w:p>
      <w:bookmarkStart w:id="0" w:name="_GoBack"/>
      <w:bookmarkEnd w:id="0"/>
    </w:p>
    <w:sectPr>
      <w:pgSz w:w="11906" w:h="16838"/>
      <w:pgMar w:top="1077" w:right="1134" w:bottom="1077" w:left="1134" w:header="567" w:footer="56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47CE2"/>
    <w:rsid w:val="23C604A8"/>
    <w:rsid w:val="256C2CF0"/>
    <w:rsid w:val="25CD522F"/>
    <w:rsid w:val="30BE323B"/>
    <w:rsid w:val="413E0B4C"/>
    <w:rsid w:val="5B4A3D3D"/>
    <w:rsid w:val="60761F37"/>
    <w:rsid w:val="63B5647B"/>
    <w:rsid w:val="6E130516"/>
    <w:rsid w:val="7A1D7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2018-11-15T23:50:22Z</cp:lastPrinted>
  <dcterms:modified xsi:type="dcterms:W3CDTF">2018-11-15T23:51:24Z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