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大标宋简体" w:hAnsi="宋体" w:eastAsia="方正大标宋简体" w:cs="宋体"/>
          <w:bCs/>
          <w:sz w:val="32"/>
          <w:szCs w:val="32"/>
        </w:rPr>
      </w:pPr>
      <w:r>
        <w:rPr>
          <w:rFonts w:hint="eastAsia" w:ascii="方正大标宋简体" w:hAnsi="宋体" w:eastAsia="方正大标宋简体" w:cs="宋体"/>
          <w:bCs/>
          <w:sz w:val="32"/>
          <w:szCs w:val="32"/>
        </w:rPr>
        <w:t>务川新型工业投资开发有限公司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大标宋简体" w:hAnsi="宋体" w:eastAsia="方正大标宋简体" w:cs="宋体"/>
          <w:bCs/>
          <w:sz w:val="32"/>
          <w:szCs w:val="32"/>
        </w:rPr>
      </w:pPr>
      <w:r>
        <w:rPr>
          <w:rFonts w:hint="eastAsia" w:ascii="方正大标宋简体" w:hAnsi="宋体" w:eastAsia="方正大标宋简体" w:cs="宋体"/>
          <w:bCs/>
          <w:sz w:val="32"/>
          <w:szCs w:val="32"/>
        </w:rPr>
        <w:t>2016年第二次公开招聘工作人员职位一览表</w:t>
      </w:r>
    </w:p>
    <w:tbl>
      <w:tblPr>
        <w:tblStyle w:val="4"/>
        <w:tblpPr w:leftFromText="180" w:rightFromText="180" w:vertAnchor="text" w:horzAnchor="page" w:tblpX="1972" w:tblpY="741"/>
        <w:tblOverlap w:val="never"/>
        <w:tblW w:w="8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932"/>
        <w:gridCol w:w="812"/>
        <w:gridCol w:w="1433"/>
        <w:gridCol w:w="2647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职位</w:t>
            </w:r>
          </w:p>
        </w:tc>
        <w:tc>
          <w:tcPr>
            <w:tcW w:w="932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编号</w:t>
            </w:r>
          </w:p>
        </w:tc>
        <w:tc>
          <w:tcPr>
            <w:tcW w:w="812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职数</w:t>
            </w:r>
          </w:p>
        </w:tc>
        <w:tc>
          <w:tcPr>
            <w:tcW w:w="1433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学历</w:t>
            </w:r>
          </w:p>
        </w:tc>
        <w:tc>
          <w:tcPr>
            <w:tcW w:w="2647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专业</w:t>
            </w:r>
          </w:p>
        </w:tc>
        <w:tc>
          <w:tcPr>
            <w:tcW w:w="1080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3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综合部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职员</w:t>
            </w: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GT1</w:t>
            </w:r>
          </w:p>
        </w:tc>
        <w:tc>
          <w:tcPr>
            <w:tcW w:w="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4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全日制本科及以上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汉语言、汉语言文学、法学、哲学、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lang w:eastAsia="zh-CN"/>
              </w:rPr>
              <w:t>历史学、中国语言文学、社会学、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秘书学、人力资源管理。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3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财务部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职员</w:t>
            </w: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GT2</w:t>
            </w:r>
          </w:p>
        </w:tc>
        <w:tc>
          <w:tcPr>
            <w:tcW w:w="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4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科及以上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财务管理、财务会计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lang w:eastAsia="zh-CN"/>
              </w:rPr>
              <w:t>会计学、会计与审计、财政学、税收学、金融学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</w:rPr>
              <w:t>。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3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投融资部职员</w:t>
            </w: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GT3</w:t>
            </w:r>
          </w:p>
        </w:tc>
        <w:tc>
          <w:tcPr>
            <w:tcW w:w="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4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全日制本科及以上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金融学、投资学、经济学、贸易经济、国际经济与贸易、会计学、财务管理、财务会计。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3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企划部职员</w:t>
            </w: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GT4</w:t>
            </w:r>
          </w:p>
        </w:tc>
        <w:tc>
          <w:tcPr>
            <w:tcW w:w="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4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全日制本科及以上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工商管理、市场营销、美工设计、广告学、经济学。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3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法务部职员</w:t>
            </w: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GT5</w:t>
            </w:r>
          </w:p>
        </w:tc>
        <w:tc>
          <w:tcPr>
            <w:tcW w:w="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4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全日制本科及以上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法学、法律。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3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监审部职员</w:t>
            </w: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GT6</w:t>
            </w:r>
          </w:p>
        </w:tc>
        <w:tc>
          <w:tcPr>
            <w:tcW w:w="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4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全日制本科及以上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审计学、会计学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、财务管理、财政学、税收学、金融学、统计与会计、会计与审计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。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3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资产部职员</w:t>
            </w: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GT7</w:t>
            </w:r>
          </w:p>
        </w:tc>
        <w:tc>
          <w:tcPr>
            <w:tcW w:w="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4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全日制本科及以上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国际经济与贸易、经济学、贸易经济、财务管理、财务会计。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3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工程部职员</w:t>
            </w: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GT8</w:t>
            </w:r>
          </w:p>
        </w:tc>
        <w:tc>
          <w:tcPr>
            <w:tcW w:w="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4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专科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及以上</w:t>
            </w:r>
          </w:p>
        </w:tc>
        <w:tc>
          <w:tcPr>
            <w:tcW w:w="2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土木工程、建筑学、机械工程、工程造价、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工程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管理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0" w:leftChars="0" w:right="0" w:rightChars="0" w:firstLine="3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书体坊于右任标准草书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方正报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6071A"/>
    <w:rsid w:val="269607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2016-11-08T02:27:00Z</dcterms:created>
  <dc:creator>Administrator</dc:creator>
  <cp:lastModifiedBy>Administrator</cp:lastModifiedBy>
  <dcterms:modified xsi:type="dcterms:W3CDTF">2016-11-08T02:28:03Z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