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Arial" w:hAnsi="Arial" w:cs="Arial"/>
          <w:i w:val="0"/>
          <w:caps w:val="0"/>
          <w:color w:val="666666"/>
          <w:spacing w:val="0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bdr w:val="none" w:color="auto" w:sz="0" w:space="0"/>
          <w:shd w:val="clear" w:fill="FFFFFF"/>
        </w:rPr>
        <w:t>赤水市2017年特岗教师招聘第一阶段进入选岗人员（公示四）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根据省地特岗教师招聘相关文件精神，经网上报名，现场审核、面试和体检等程序，我市2017年特岗教师第一阶段招聘进入选岗程序人员名单如下：</w:t>
      </w:r>
    </w:p>
    <w:tbl>
      <w:tblPr>
        <w:tblW w:w="14934" w:type="dxa"/>
        <w:tblInd w:w="0" w:type="dxa"/>
        <w:tblBorders>
          <w:top w:val="single" w:color="4E4E4E" w:sz="6" w:space="0"/>
          <w:left w:val="single" w:color="4E4E4E" w:sz="6" w:space="0"/>
          <w:bottom w:val="single" w:color="4E4E4E" w:sz="6" w:space="0"/>
          <w:right w:val="single" w:color="4E4E4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389"/>
        <w:gridCol w:w="1486"/>
        <w:gridCol w:w="1486"/>
        <w:gridCol w:w="1559"/>
        <w:gridCol w:w="1754"/>
        <w:gridCol w:w="1535"/>
        <w:gridCol w:w="1754"/>
        <w:gridCol w:w="2290"/>
      </w:tblGrid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68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 鑫</w:t>
            </w:r>
          </w:p>
        </w:tc>
        <w:tc>
          <w:tcPr>
            <w:tcW w:w="1389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念</w:t>
            </w:r>
          </w:p>
        </w:tc>
        <w:tc>
          <w:tcPr>
            <w:tcW w:w="148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梅</w:t>
            </w:r>
          </w:p>
        </w:tc>
        <w:tc>
          <w:tcPr>
            <w:tcW w:w="148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王春梅</w:t>
            </w:r>
          </w:p>
        </w:tc>
        <w:tc>
          <w:tcPr>
            <w:tcW w:w="1559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何 欣</w:t>
            </w:r>
          </w:p>
        </w:tc>
        <w:tc>
          <w:tcPr>
            <w:tcW w:w="175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周怡宏</w:t>
            </w:r>
          </w:p>
        </w:tc>
        <w:tc>
          <w:tcPr>
            <w:tcW w:w="153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汪祖莲</w:t>
            </w:r>
          </w:p>
        </w:tc>
        <w:tc>
          <w:tcPr>
            <w:tcW w:w="175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赵茜</w:t>
            </w:r>
          </w:p>
        </w:tc>
        <w:tc>
          <w:tcPr>
            <w:tcW w:w="2290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吴春梅</w:t>
            </w: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黄小娟</w:t>
            </w:r>
          </w:p>
        </w:tc>
        <w:tc>
          <w:tcPr>
            <w:tcW w:w="1389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王勤益</w:t>
            </w:r>
          </w:p>
        </w:tc>
        <w:tc>
          <w:tcPr>
            <w:tcW w:w="148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 跃</w:t>
            </w:r>
          </w:p>
        </w:tc>
        <w:tc>
          <w:tcPr>
            <w:tcW w:w="148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燕</w:t>
            </w:r>
          </w:p>
        </w:tc>
        <w:tc>
          <w:tcPr>
            <w:tcW w:w="1559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 英</w:t>
            </w:r>
          </w:p>
        </w:tc>
        <w:tc>
          <w:tcPr>
            <w:tcW w:w="175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 娟</w:t>
            </w:r>
          </w:p>
        </w:tc>
        <w:tc>
          <w:tcPr>
            <w:tcW w:w="153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 霜</w:t>
            </w:r>
          </w:p>
        </w:tc>
        <w:tc>
          <w:tcPr>
            <w:tcW w:w="175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清</w:t>
            </w:r>
          </w:p>
        </w:tc>
        <w:tc>
          <w:tcPr>
            <w:tcW w:w="2290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李显兰</w:t>
            </w: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 林</w:t>
            </w:r>
          </w:p>
        </w:tc>
        <w:tc>
          <w:tcPr>
            <w:tcW w:w="1389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穆露</w:t>
            </w:r>
          </w:p>
        </w:tc>
        <w:tc>
          <w:tcPr>
            <w:tcW w:w="148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金钰翔</w:t>
            </w:r>
          </w:p>
        </w:tc>
        <w:tc>
          <w:tcPr>
            <w:tcW w:w="148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穆庆敏</w:t>
            </w:r>
          </w:p>
        </w:tc>
        <w:tc>
          <w:tcPr>
            <w:tcW w:w="1559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刘诗蕾</w:t>
            </w:r>
          </w:p>
        </w:tc>
        <w:tc>
          <w:tcPr>
            <w:tcW w:w="175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杨海萍</w:t>
            </w:r>
          </w:p>
        </w:tc>
        <w:tc>
          <w:tcPr>
            <w:tcW w:w="153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李雯雯</w:t>
            </w:r>
          </w:p>
        </w:tc>
        <w:tc>
          <w:tcPr>
            <w:tcW w:w="175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施成超</w:t>
            </w:r>
          </w:p>
        </w:tc>
        <w:tc>
          <w:tcPr>
            <w:tcW w:w="2290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余平纹</w:t>
            </w:r>
          </w:p>
        </w:tc>
      </w:tr>
      <w:tr>
        <w:tblPrEx>
          <w:tblBorders>
            <w:top w:val="single" w:color="4E4E4E" w:sz="6" w:space="0"/>
            <w:left w:val="single" w:color="4E4E4E" w:sz="6" w:space="0"/>
            <w:bottom w:val="single" w:color="4E4E4E" w:sz="6" w:space="0"/>
            <w:right w:val="single" w:color="4E4E4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1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陈梅梅</w:t>
            </w:r>
          </w:p>
        </w:tc>
        <w:tc>
          <w:tcPr>
            <w:tcW w:w="1389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穆春玉</w:t>
            </w:r>
          </w:p>
        </w:tc>
        <w:tc>
          <w:tcPr>
            <w:tcW w:w="148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王胧莹</w:t>
            </w:r>
          </w:p>
        </w:tc>
        <w:tc>
          <w:tcPr>
            <w:tcW w:w="1486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刘良梅</w:t>
            </w:r>
          </w:p>
        </w:tc>
        <w:tc>
          <w:tcPr>
            <w:tcW w:w="1559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 林</w:t>
            </w:r>
          </w:p>
        </w:tc>
        <w:tc>
          <w:tcPr>
            <w:tcW w:w="175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 梅</w:t>
            </w:r>
          </w:p>
        </w:tc>
        <w:tc>
          <w:tcPr>
            <w:tcW w:w="1535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周婷婷</w:t>
            </w:r>
          </w:p>
        </w:tc>
        <w:tc>
          <w:tcPr>
            <w:tcW w:w="1754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杨玉贞</w:t>
            </w:r>
          </w:p>
        </w:tc>
        <w:tc>
          <w:tcPr>
            <w:tcW w:w="2290" w:type="dxa"/>
            <w:tcBorders>
              <w:top w:val="single" w:color="4E4E4E" w:sz="6" w:space="0"/>
              <w:left w:val="single" w:color="4E4E4E" w:sz="6" w:space="0"/>
              <w:bottom w:val="single" w:color="4E4E4E" w:sz="6" w:space="0"/>
              <w:right w:val="single" w:color="4E4E4E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曾凡琴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相关事项说明：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1、其中初中音乐教师岗位第一名何欣自愿放弃选岗， 第三名刘诗蕾依次递补。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2、选岗时间：2017年5月25日上午9:00.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3、选岗地点：遵义万里路南鸽酒店8楼会议室。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以上人员务必于9:00前在南鸽酒店8楼会议室集中，未按时到场签约视为自动放弃。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请社会各界予以监督，如有情况反映请与赤水市特岗办联系。              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联系人：喻利云 13035532748     谭雪林 18185064449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  赤水市特岗办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2017年5月24日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915DC"/>
    <w:rsid w:val="15F91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2017-05-25T00:47:00Z</dcterms:created>
  <dc:creator>Administrator</dc:creator>
  <cp:lastModifiedBy>Administrator</cp:lastModifiedBy>
  <dcterms:modified xsi:type="dcterms:W3CDTF">2017-05-25T00:49:47Z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