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304" w:type="dxa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5"/>
        <w:gridCol w:w="327"/>
        <w:gridCol w:w="1231"/>
        <w:gridCol w:w="4151"/>
        <w:gridCol w:w="216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  <w:t>岗位</w:t>
            </w:r>
          </w:p>
        </w:tc>
        <w:tc>
          <w:tcPr>
            <w:tcW w:w="3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  <w:t>职数</w:t>
            </w:r>
          </w:p>
        </w:tc>
        <w:tc>
          <w:tcPr>
            <w:tcW w:w="123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  <w:t>薪酬（月薪）</w:t>
            </w:r>
          </w:p>
        </w:tc>
        <w:tc>
          <w:tcPr>
            <w:tcW w:w="41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  <w:t>岗位要求</w:t>
            </w:r>
          </w:p>
        </w:tc>
        <w:tc>
          <w:tcPr>
            <w:tcW w:w="21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  <w:t>岗位职能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  <w:t>军事教官</w:t>
            </w:r>
          </w:p>
        </w:tc>
        <w:tc>
          <w:tcPr>
            <w:tcW w:w="3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  <w:t>5名</w:t>
            </w:r>
          </w:p>
        </w:tc>
        <w:tc>
          <w:tcPr>
            <w:tcW w:w="123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  <w:t>3000-4000以上</w:t>
            </w:r>
          </w:p>
        </w:tc>
        <w:tc>
          <w:tcPr>
            <w:tcW w:w="41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  <w:t>1、25-45周岁，高中以上文化，身高170cm及以上。</w:t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  <w:t>2、能吃苦耐劳，服从学校领导安排及调配。</w:t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  <w:t>3、退伍军人优先。</w:t>
            </w:r>
          </w:p>
        </w:tc>
        <w:tc>
          <w:tcPr>
            <w:tcW w:w="21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  <w:t>1、负责全校学生日常生活及安全管理，解决突发事件及学生中的矛盾。2、负责协助辅导员搞好学生思政工作，培养学生礼貌礼仪及好习惯的养成。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  <w:t>护理教师</w:t>
            </w:r>
          </w:p>
        </w:tc>
        <w:tc>
          <w:tcPr>
            <w:tcW w:w="3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  <w:t>10名</w:t>
            </w:r>
          </w:p>
        </w:tc>
        <w:tc>
          <w:tcPr>
            <w:tcW w:w="123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  <w:t>3500-4500以上</w:t>
            </w:r>
          </w:p>
        </w:tc>
        <w:tc>
          <w:tcPr>
            <w:tcW w:w="41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  <w:t>1、全日制专科或以上学历，护理学相关专业；</w:t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  <w:t>2、热爱教育事业，吃苦耐劳，具有协作精神，身心健康；3、有护士资格证书，各大医院的退休护士优先。</w:t>
            </w:r>
          </w:p>
        </w:tc>
        <w:tc>
          <w:tcPr>
            <w:tcW w:w="21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  <w:t>1、负责护理专业学生的理论教学及实操教学。2、负责教学方法独特新颖，理论与实践融汇贯通。3、制定所授科目的教学计划及本年度教学目标。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  <w:t>汽修教师</w:t>
            </w:r>
          </w:p>
        </w:tc>
        <w:tc>
          <w:tcPr>
            <w:tcW w:w="3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  <w:t>3名</w:t>
            </w:r>
          </w:p>
        </w:tc>
        <w:tc>
          <w:tcPr>
            <w:tcW w:w="123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  <w:t>3500-4500以上</w:t>
            </w:r>
          </w:p>
        </w:tc>
        <w:tc>
          <w:tcPr>
            <w:tcW w:w="41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  <w:t>1、全日制专科或以上学历，至少熟悉以下模块之一：汽车维修与保养、汽车电控、汽车电器、汽车电子电工、汽车美容、汽车喷涂、汽车改装、汽车钣金等；2、普通话标准，有较强的语言表达能力，有爱心，责任心，热爱教育事业；3、持有相应的职业资格证书，有工作经验者及往届毕业生优先。</w:t>
            </w:r>
          </w:p>
        </w:tc>
        <w:tc>
          <w:tcPr>
            <w:tcW w:w="21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  <w:t>1、负责汽修专业学生的理论教学及实操教学。2、负责教学方法独特新颖，理论与实践融汇贯通。3、制定所授科目的教学计划及本年度教学目标。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  <w:t>医学教师</w:t>
            </w:r>
          </w:p>
        </w:tc>
        <w:tc>
          <w:tcPr>
            <w:tcW w:w="3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  <w:t>8名</w:t>
            </w:r>
          </w:p>
        </w:tc>
        <w:tc>
          <w:tcPr>
            <w:tcW w:w="123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  <w:t>3500-4500以上</w:t>
            </w:r>
          </w:p>
        </w:tc>
        <w:tc>
          <w:tcPr>
            <w:tcW w:w="41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  <w:t>1、全日制专科或以上学历，中医学或临床医学相关专业；2、热爱教师岗位，吃苦耐劳，具有协作精神，身心健康；3、有医师资格证书，各大医院的退休医生优先。4、应（往）届生均可。</w:t>
            </w:r>
          </w:p>
        </w:tc>
        <w:tc>
          <w:tcPr>
            <w:tcW w:w="21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  <w:t>1、负责医护专业学生的理论教学及实操教学。2、负责教学方法独特新颖，理论与实践融汇贯通。3、制定所授科目的教学计划及本年度教学目标。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  <w:t>工程造价教师</w:t>
            </w:r>
          </w:p>
        </w:tc>
        <w:tc>
          <w:tcPr>
            <w:tcW w:w="3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  <w:t>5名</w:t>
            </w:r>
          </w:p>
        </w:tc>
        <w:tc>
          <w:tcPr>
            <w:tcW w:w="123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  <w:t>3500-4500以上</w:t>
            </w:r>
          </w:p>
        </w:tc>
        <w:tc>
          <w:tcPr>
            <w:tcW w:w="41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  <w:t>1、全日制专科或以上学历，工程管理、工程测量、工程造价专业；2、有工程项目现场实施、设计等经历；3、交流沟通能力强、思维分析能力强，有较强的责任感；4、有工程造价员资格证书。</w:t>
            </w:r>
          </w:p>
        </w:tc>
        <w:tc>
          <w:tcPr>
            <w:tcW w:w="21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  <w:t>1、负责建筑专业学生的理论教学及实操教学。2、负责教学方法独特新颖，理论与实践融汇贯通。3、制定所授科目的教学计划及本年度教学目标。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  <w:t>体育教师</w:t>
            </w:r>
          </w:p>
        </w:tc>
        <w:tc>
          <w:tcPr>
            <w:tcW w:w="3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  <w:t>5名</w:t>
            </w:r>
          </w:p>
        </w:tc>
        <w:tc>
          <w:tcPr>
            <w:tcW w:w="123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  <w:t>2500-3000以上</w:t>
            </w:r>
          </w:p>
        </w:tc>
        <w:tc>
          <w:tcPr>
            <w:tcW w:w="41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  <w:t>1、全日制专科或以上学历，体育专业；2、性格开朗，体格强健；喜欢学生，有耐心；对教育有独到见解，有创新精神；3、有体育专长如足球，篮球等，往届毕业生优先。</w:t>
            </w:r>
          </w:p>
        </w:tc>
        <w:tc>
          <w:tcPr>
            <w:tcW w:w="21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40" w:afterAutospacing="0"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  <w:t>舞蹈教师</w:t>
            </w:r>
          </w:p>
        </w:tc>
        <w:tc>
          <w:tcPr>
            <w:tcW w:w="3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  <w:t>4名</w:t>
            </w:r>
          </w:p>
        </w:tc>
        <w:tc>
          <w:tcPr>
            <w:tcW w:w="123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  <w:t>3500-4500以上</w:t>
            </w:r>
          </w:p>
        </w:tc>
        <w:tc>
          <w:tcPr>
            <w:tcW w:w="41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  <w:t>1、全日制高等艺术院校舞蹈专业专科或以上学历，自身专业技能过硬；2、热爱教育事业，有扎实的功底，较好的外貌，品行端正，爱岗敬业。3、对学生进行舞蹈知识的传授，了解音乐和舞蹈的关系，以及身体各部位的协调性训练；能独立完成授课任务；能独立表演；4、持相关资格证，有工作经验者及往届毕业生优先。5、限女教师。</w:t>
            </w:r>
          </w:p>
        </w:tc>
        <w:tc>
          <w:tcPr>
            <w:tcW w:w="21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  <w:t>1、负责学前教育、城市轨道交通专业学生的形体礼仪训练教学。2、负责教学方法独特新颖，理论与实践融汇贯通。3、制定所授科目的教学计划及本年度教学目标。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  <w:t>语文教师</w:t>
            </w:r>
          </w:p>
        </w:tc>
        <w:tc>
          <w:tcPr>
            <w:tcW w:w="3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  <w:t>6名</w:t>
            </w:r>
          </w:p>
        </w:tc>
        <w:tc>
          <w:tcPr>
            <w:tcW w:w="123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  <w:t>2500-3000以上</w:t>
            </w:r>
          </w:p>
        </w:tc>
        <w:tc>
          <w:tcPr>
            <w:tcW w:w="41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  <w:t>1、全日制本科或以上学历，汉语言文学专业；2、表达能力强、有耐心、善于与学生进行沟通交流；3、口齿伶俐，表达能力强，普通话二级甲等；4、持教师资格证，有工作经验者及往届毕业生优先。</w:t>
            </w:r>
          </w:p>
        </w:tc>
        <w:tc>
          <w:tcPr>
            <w:tcW w:w="21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  <w:t>数学教师</w:t>
            </w:r>
          </w:p>
        </w:tc>
        <w:tc>
          <w:tcPr>
            <w:tcW w:w="3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  <w:t>5名</w:t>
            </w:r>
          </w:p>
        </w:tc>
        <w:tc>
          <w:tcPr>
            <w:tcW w:w="123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  <w:t>2500-3000以上</w:t>
            </w:r>
          </w:p>
        </w:tc>
        <w:tc>
          <w:tcPr>
            <w:tcW w:w="41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  <w:t>1、全日制本科或以上学历；2、善于因材施教，能开拓发掘组织多种教学方式，灵活教学；3、表达能力优秀，思维灵活，富有亲和力，有责任心，服从学校的安排；普通话标准；4、持教师资格证，有工作经验者及往届毕业生优先。</w:t>
            </w:r>
          </w:p>
        </w:tc>
        <w:tc>
          <w:tcPr>
            <w:tcW w:w="21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  <w:t>英语教师</w:t>
            </w:r>
          </w:p>
        </w:tc>
        <w:tc>
          <w:tcPr>
            <w:tcW w:w="3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  <w:t>3名</w:t>
            </w:r>
          </w:p>
        </w:tc>
        <w:tc>
          <w:tcPr>
            <w:tcW w:w="123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  <w:t>2500-3000以上</w:t>
            </w:r>
          </w:p>
        </w:tc>
        <w:tc>
          <w:tcPr>
            <w:tcW w:w="41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  <w:t>1、全日制本科或以上学历，英语专业；2、表达能力强、有耐心、善于与学生进行沟通交流；3、口齿伶俐，表达能力强，普通话二级甲等；4、持教师资格证，有工作经验者及往届毕业生优先。</w:t>
            </w:r>
          </w:p>
        </w:tc>
        <w:tc>
          <w:tcPr>
            <w:tcW w:w="21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  <w:t>音乐教师</w:t>
            </w:r>
          </w:p>
        </w:tc>
        <w:tc>
          <w:tcPr>
            <w:tcW w:w="3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  <w:t>3名</w:t>
            </w:r>
          </w:p>
        </w:tc>
        <w:tc>
          <w:tcPr>
            <w:tcW w:w="123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  <w:t>3000-3500以上</w:t>
            </w:r>
          </w:p>
        </w:tc>
        <w:tc>
          <w:tcPr>
            <w:tcW w:w="41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  <w:t>1、全日制高等艺术院校音乐学专业本科或以上学历，自身专业技能过硬；2、热爱教育事业，有扎实的功底，较好的外貌，形象气质佳，品行端正，爱岗敬业。3、对学生进行音乐知识的传授，能独立完成授课任务；能独立表演；4、持相关资格证，有工作经验者及往届毕业生优先。</w:t>
            </w:r>
          </w:p>
        </w:tc>
        <w:tc>
          <w:tcPr>
            <w:tcW w:w="21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  <w:t>钢琴教师</w:t>
            </w:r>
          </w:p>
        </w:tc>
        <w:tc>
          <w:tcPr>
            <w:tcW w:w="3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  <w:t>3名</w:t>
            </w:r>
          </w:p>
        </w:tc>
        <w:tc>
          <w:tcPr>
            <w:tcW w:w="123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  <w:t>3500-4500以上</w:t>
            </w:r>
          </w:p>
        </w:tc>
        <w:tc>
          <w:tcPr>
            <w:tcW w:w="41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  <w:t>1、全日制高等艺术院校音乐学专业本科或以上学历，自身专业技能过硬；2、热爱教育事业，有扎实的功底，较好的外貌，形象气质佳，品行端正，爱岗敬业。3、对学生进行钢琴知识的传授，能独立完成授课任务；能独立表演；4、持相关资格证，有工作经验者及往届毕业生优先。</w:t>
            </w:r>
          </w:p>
        </w:tc>
        <w:tc>
          <w:tcPr>
            <w:tcW w:w="21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  <w:t>1、负责学前教育专业学生的钢琴训练教学。2、负责教学方法独特新颖，理论与实践融汇贯通。3、制定所授科目的教学计划及本年度教学目标。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  <w:t>城市轨道交通教师</w:t>
            </w:r>
          </w:p>
        </w:tc>
        <w:tc>
          <w:tcPr>
            <w:tcW w:w="3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  <w:t>8名</w:t>
            </w:r>
          </w:p>
        </w:tc>
        <w:tc>
          <w:tcPr>
            <w:tcW w:w="123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  <w:t>3500-4500以上</w:t>
            </w:r>
          </w:p>
        </w:tc>
        <w:tc>
          <w:tcPr>
            <w:tcW w:w="41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  <w:t>1、全日制专科或以上学历；2、机电一体化、机械制造相关专业、铁道机车车辆、电力牵引与传动控制、城市轨道交通车辆、电气自动控制专业优先。3、有铁路或地铁机务、车辆相关工作经验优先；</w:t>
            </w:r>
          </w:p>
        </w:tc>
        <w:tc>
          <w:tcPr>
            <w:tcW w:w="21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  <w:t>1、负责城市轨道交通专业学生的相关课程教学。2、负责教学方法独特新颖，理论与实践融汇贯通。3、制定所授科目的教学计划及本年度教学目标。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  <w:t>美术教师</w:t>
            </w:r>
          </w:p>
        </w:tc>
        <w:tc>
          <w:tcPr>
            <w:tcW w:w="3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  <w:t>3名</w:t>
            </w:r>
          </w:p>
        </w:tc>
        <w:tc>
          <w:tcPr>
            <w:tcW w:w="123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  <w:t>3000-4000以上</w:t>
            </w:r>
          </w:p>
        </w:tc>
        <w:tc>
          <w:tcPr>
            <w:tcW w:w="41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  <w:t>1．美术专业院校相关专业大专以上学历；2．性格活泼开朗，有爱心、责任心和亲和力；3．具有扎实的专业知识，良好的语言表达、学习理解能力和团队协作精神；4、有较强的手绘能力和动手能力</w:t>
            </w:r>
          </w:p>
        </w:tc>
        <w:tc>
          <w:tcPr>
            <w:tcW w:w="21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784BDB"/>
    <w:rsid w:val="46784BD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2017-05-27T00:47:00Z</dcterms:created>
  <dc:creator>Administrator</dc:creator>
  <cp:lastModifiedBy>Administrator</cp:lastModifiedBy>
  <dcterms:modified xsi:type="dcterms:W3CDTF">2017-05-27T00:48:16Z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