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FB" w:rsidRPr="00E435FB" w:rsidRDefault="00E435FB" w:rsidP="00E435FB">
      <w:pPr>
        <w:widowControl/>
        <w:shd w:val="clear" w:color="auto" w:fill="FFFFFF"/>
        <w:spacing w:line="420" w:lineRule="atLeast"/>
        <w:ind w:firstLine="803"/>
        <w:jc w:val="left"/>
        <w:rPr>
          <w:rFonts w:ascii="Arial" w:eastAsia="宋体" w:hAnsi="Arial" w:cs="Arial"/>
          <w:color w:val="414141"/>
          <w:kern w:val="0"/>
          <w:szCs w:val="21"/>
        </w:rPr>
      </w:pPr>
      <w:r w:rsidRPr="00E435FB">
        <w:rPr>
          <w:rFonts w:ascii="Arial" w:eastAsia="宋体" w:hAnsi="Arial" w:cs="Arial"/>
          <w:b/>
          <w:bCs/>
          <w:color w:val="414141"/>
          <w:kern w:val="0"/>
          <w:sz w:val="27"/>
          <w:szCs w:val="27"/>
        </w:rPr>
        <w:t>笔试</w:t>
      </w:r>
    </w:p>
    <w:tbl>
      <w:tblPr>
        <w:tblW w:w="84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1695"/>
        <w:gridCol w:w="2265"/>
        <w:gridCol w:w="3690"/>
      </w:tblGrid>
      <w:tr w:rsidR="00E435FB" w:rsidRPr="00E435FB" w:rsidTr="00E435F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b/>
                <w:bCs/>
                <w:color w:val="414141"/>
                <w:kern w:val="0"/>
                <w:sz w:val="27"/>
                <w:szCs w:val="27"/>
              </w:rPr>
              <w:t>序号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b/>
                <w:bCs/>
                <w:color w:val="414141"/>
                <w:kern w:val="0"/>
                <w:sz w:val="27"/>
                <w:szCs w:val="27"/>
              </w:rPr>
              <w:t>岗位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b/>
                <w:bCs/>
                <w:color w:val="414141"/>
                <w:kern w:val="0"/>
                <w:sz w:val="27"/>
                <w:szCs w:val="27"/>
              </w:rPr>
              <w:t>考试时间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b/>
                <w:bCs/>
                <w:color w:val="414141"/>
                <w:kern w:val="0"/>
                <w:sz w:val="27"/>
                <w:szCs w:val="27"/>
              </w:rPr>
              <w:t>考试内容</w:t>
            </w:r>
          </w:p>
        </w:tc>
      </w:tr>
      <w:tr w:rsidR="00E435FB" w:rsidRPr="00E435FB" w:rsidTr="00E435F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1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专职教师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2017年6月21日早上9:30-11:30。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行政职业能力测验及教育学基本知识</w:t>
            </w:r>
          </w:p>
        </w:tc>
      </w:tr>
      <w:tr w:rsidR="00E435FB" w:rsidRPr="00E435FB" w:rsidTr="00E435F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2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辅导员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2017年6月21日早上9:30-11:30。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行政职业能力测验及公文写作</w:t>
            </w:r>
          </w:p>
        </w:tc>
      </w:tr>
      <w:tr w:rsidR="00E435FB" w:rsidRPr="00E435FB" w:rsidTr="00E435F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行政管理人员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2017年6月21日早上9:30-11:30。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5FB" w:rsidRPr="00E435FB" w:rsidRDefault="00E435FB" w:rsidP="00E435FB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414141"/>
                <w:kern w:val="0"/>
                <w:szCs w:val="21"/>
              </w:rPr>
            </w:pPr>
            <w:r w:rsidRPr="00E435FB">
              <w:rPr>
                <w:rFonts w:ascii="仿宋" w:eastAsia="仿宋" w:hAnsi="仿宋" w:cs="Arial" w:hint="eastAsia"/>
                <w:color w:val="414141"/>
                <w:kern w:val="0"/>
                <w:sz w:val="27"/>
                <w:szCs w:val="27"/>
              </w:rPr>
              <w:t>行政职业能力测验及公文写作</w:t>
            </w:r>
          </w:p>
        </w:tc>
      </w:tr>
    </w:tbl>
    <w:p w:rsidR="00E435FB" w:rsidRPr="00E435FB" w:rsidRDefault="00E435FB" w:rsidP="00E435FB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414141"/>
          <w:kern w:val="0"/>
          <w:szCs w:val="21"/>
        </w:rPr>
      </w:pPr>
      <w:r w:rsidRPr="00E435FB">
        <w:rPr>
          <w:rFonts w:ascii="Arial" w:eastAsia="宋体" w:hAnsi="Arial" w:cs="Arial"/>
          <w:color w:val="414141"/>
          <w:kern w:val="0"/>
          <w:sz w:val="27"/>
          <w:szCs w:val="27"/>
        </w:rPr>
        <w:t xml:space="preserve">    </w:t>
      </w:r>
      <w:r w:rsidRPr="00E435FB">
        <w:rPr>
          <w:rFonts w:ascii="Arial" w:eastAsia="宋体" w:hAnsi="Arial" w:cs="Arial"/>
          <w:color w:val="414141"/>
          <w:kern w:val="0"/>
          <w:sz w:val="27"/>
          <w:szCs w:val="27"/>
        </w:rPr>
        <w:t>进入面试人员名单将在笔试完成后一周内发布，请各位考生关注学院官网</w:t>
      </w:r>
    </w:p>
    <w:p w:rsidR="00C936D0" w:rsidRDefault="00C936D0">
      <w:pPr>
        <w:widowControl/>
        <w:jc w:val="left"/>
        <w:rPr>
          <w:sz w:val="30"/>
          <w:szCs w:val="30"/>
        </w:rPr>
      </w:pPr>
    </w:p>
    <w:tbl>
      <w:tblPr>
        <w:tblW w:w="9400" w:type="dxa"/>
        <w:tblLayout w:type="fixed"/>
        <w:tblLook w:val="04A0"/>
      </w:tblPr>
      <w:tblGrid>
        <w:gridCol w:w="735"/>
        <w:gridCol w:w="13"/>
        <w:gridCol w:w="1343"/>
        <w:gridCol w:w="1417"/>
        <w:gridCol w:w="714"/>
        <w:gridCol w:w="3405"/>
        <w:gridCol w:w="1773"/>
      </w:tblGrid>
      <w:tr w:rsidR="00C936D0">
        <w:trPr>
          <w:trHeight w:val="624"/>
        </w:trPr>
        <w:tc>
          <w:tcPr>
            <w:tcW w:w="940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附件一：</w:t>
            </w:r>
          </w:p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贵州工商职业学院2017公开招考职位表</w:t>
            </w:r>
            <w:bookmarkEnd w:id="0"/>
          </w:p>
        </w:tc>
      </w:tr>
      <w:tr w:rsidR="00C936D0">
        <w:trPr>
          <w:trHeight w:val="624"/>
        </w:trPr>
        <w:tc>
          <w:tcPr>
            <w:tcW w:w="940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936D0" w:rsidRDefault="00C936D0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936D0">
        <w:trPr>
          <w:trHeight w:val="2486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招考人数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学历及相关要求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936D0">
        <w:trPr>
          <w:trHeight w:val="495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专业技术岗位(教师)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      （授课方向：会计）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会计类相关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专业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其他要求：                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的,需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授课内容：《金融学》、《审计学》、《税务》、《财务管理》</w:t>
            </w:r>
          </w:p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（以上课程至少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选择两门）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测绘类相关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专业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 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513" w:left="1077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具有中级以上职称、二级建造师及高校资格证书者优先。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通识教育学院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思想政治教育类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相关专业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4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4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513" w:left="1077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pStyle w:val="2"/>
              <w:numPr>
                <w:ilvl w:val="0"/>
                <w:numId w:val="5"/>
              </w:numPr>
              <w:spacing w:line="520" w:lineRule="exact"/>
              <w:ind w:firstLineChars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要求通过</w:t>
            </w:r>
          </w:p>
          <w:p w:rsidR="00C936D0" w:rsidRDefault="00846B01">
            <w:pPr>
              <w:pStyle w:val="2"/>
              <w:spacing w:line="52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英语六级考试</w:t>
            </w:r>
          </w:p>
          <w:p w:rsidR="00C936D0" w:rsidRDefault="00846B01">
            <w:pPr>
              <w:pStyle w:val="2"/>
              <w:numPr>
                <w:ilvl w:val="0"/>
                <w:numId w:val="5"/>
              </w:numPr>
              <w:spacing w:line="520" w:lineRule="exact"/>
              <w:ind w:firstLineChars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普通话一</w:t>
            </w:r>
          </w:p>
          <w:p w:rsidR="00C936D0" w:rsidRDefault="00846B01">
            <w:pPr>
              <w:pStyle w:val="2"/>
              <w:spacing w:line="52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级乙等以上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足球专项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6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513" w:left="1077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获得过相关奖项者优先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艺术设计专业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7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</w:p>
          <w:p w:rsidR="00C936D0" w:rsidRDefault="00846B01">
            <w:pPr>
              <w:widowControl/>
              <w:spacing w:line="520" w:lineRule="exact"/>
              <w:ind w:leftChars="171" w:left="35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，从事室内设计相关工作5年以上，有至少两项工作项目设计及管理经验；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、能够胜任《中外建筑史》、《室内设计》等教学工作，能够 提供学生优质就业渠道者优先；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、热爱教育事业，具有强烈责任心，具备良好的协作能力和沟通能力。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pStyle w:val="3"/>
              <w:widowControl/>
              <w:numPr>
                <w:ilvl w:val="0"/>
                <w:numId w:val="8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能够</w:t>
            </w:r>
            <w:r>
              <w:rPr>
                <w:rFonts w:ascii="仿宋" w:eastAsia="仿宋" w:hAnsi="仿宋" w:cs="宋体" w:hint="eastAsia"/>
                <w:szCs w:val="21"/>
              </w:rPr>
              <w:t>胜任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《广告创意与设计》、《展示设计》等相关课程。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2、能够提供学生优质的就业渠道者优先。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大数据采集与管理类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lastRenderedPageBreak/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627" w:left="1317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spacing w:line="52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熟悉JAVA、 Android技术或开源框架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9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能够胜任BIM课程的课程开发、教学等工作，能够提供学生优质就业渠道者优先；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210" w:hangingChars="100" w:hanging="21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945" w:hangingChars="450" w:hanging="94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</w:p>
          <w:p w:rsidR="00C936D0" w:rsidRDefault="00846B01">
            <w:pPr>
              <w:widowControl/>
              <w:spacing w:line="520" w:lineRule="exact"/>
              <w:ind w:leftChars="171" w:left="989" w:hangingChars="300" w:hanging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能够胜任《电子商务基础》《网络营销》等相关课程的教学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210" w:hangingChars="100" w:hanging="21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945" w:hangingChars="450" w:hanging="94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</w:p>
          <w:p w:rsidR="00C936D0" w:rsidRDefault="00846B01">
            <w:pPr>
              <w:widowControl/>
              <w:spacing w:line="520" w:lineRule="exact"/>
              <w:ind w:leftChars="171" w:left="989" w:hangingChars="300" w:hanging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能够胜任《市场营销》《商务谈判》等相关课程的教学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945" w:hangingChars="450" w:hanging="94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</w:p>
          <w:p w:rsidR="00C936D0" w:rsidRDefault="00846B01">
            <w:pPr>
              <w:widowControl/>
              <w:spacing w:line="520" w:lineRule="exact"/>
              <w:ind w:leftChars="171" w:left="989" w:hangingChars="300" w:hanging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能够胜任《城市轨道交通概论》《轨道交通经济与法规》等相关课程的教学</w:t>
            </w:r>
          </w:p>
        </w:tc>
      </w:tr>
      <w:tr w:rsidR="00C936D0">
        <w:trPr>
          <w:trHeight w:val="495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专业技术岗位(辅导员)</w:t>
            </w:r>
          </w:p>
        </w:tc>
      </w:tr>
      <w:tr w:rsidR="00C936D0">
        <w:trPr>
          <w:trHeight w:val="57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10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360" w:firstLineChars="0" w:firstLine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1155" w:hangingChars="550" w:hanging="115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</w:t>
            </w:r>
          </w:p>
          <w:p w:rsidR="00C936D0" w:rsidRDefault="00846B01">
            <w:pPr>
              <w:widowControl/>
              <w:spacing w:line="520" w:lineRule="exact"/>
              <w:ind w:leftChars="171" w:left="1199" w:hangingChars="400" w:hanging="84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相应要求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" w:eastAsia="仿宋" w:hAnsi="仿宋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中共党员（含中共预备党员）</w:t>
            </w:r>
          </w:p>
        </w:tc>
      </w:tr>
      <w:tr w:rsidR="00C936D0">
        <w:trPr>
          <w:trHeight w:val="2486"/>
        </w:trPr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招考人数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学历及相关要求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936D0">
        <w:trPr>
          <w:trHeight w:val="300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行政管理类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36D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处长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教育学及相关专业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具有两年以上教学业务部门管理经验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熟悉教学规律和管理流程，有较强的语言表达能力，文字写作能力和信息技术应用能力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具备相应的行政管理知识、法律知识和网络知识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具有良好的个人品质和职业道德，有较强的原则性、事业心、责任感。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具备良好的管理人员质素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570" w:left="1197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具备教师系列中级以上职称者优先考虑</w:t>
            </w:r>
          </w:p>
        </w:tc>
      </w:tr>
      <w:tr w:rsidR="00C936D0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馆长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图书馆学、图书情报学、  </w:t>
            </w:r>
          </w:p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档案学等相关专业  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1、熟悉掌握图书馆业务及相关国家政策信息；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lastRenderedPageBreak/>
              <w:t>2、工作责任心强、积极主动、执行能力强、完成度高。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3、热爱图书馆工作，有良好的语言沟通能力和组织协调能力。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4、具有良好的文字功底，可以编写各类方案、报告。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5、具有良好的人员组织管理能力。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有“985”、“211”大学图书馆管理经验的优先考虑</w:t>
            </w:r>
          </w:p>
        </w:tc>
      </w:tr>
      <w:tr w:rsidR="00C936D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公共事务部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副部长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精通office等办公     </w:t>
            </w:r>
          </w:p>
          <w:p w:rsidR="00C936D0" w:rsidRDefault="00846B01">
            <w:pPr>
              <w:widowControl/>
              <w:spacing w:line="520" w:lineRule="exact"/>
              <w:ind w:leftChars="171" w:left="35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软件，工作严谨，有团队合作意识。   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具备一定的公文写作  </w:t>
            </w:r>
          </w:p>
          <w:p w:rsidR="00C936D0" w:rsidRDefault="00846B01">
            <w:pPr>
              <w:widowControl/>
              <w:spacing w:line="520" w:lineRule="exact"/>
              <w:ind w:firstLineChars="150" w:firstLine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能力。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具有C1以上驾驶证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有事业心和责任感， </w:t>
            </w:r>
          </w:p>
          <w:p w:rsidR="00C936D0" w:rsidRDefault="00846B01">
            <w:pPr>
              <w:widowControl/>
              <w:spacing w:line="520" w:lineRule="exact"/>
              <w:ind w:leftChars="171" w:left="35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敬业精神强，能承受工作压力。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具有很好的语言表达 </w:t>
            </w:r>
          </w:p>
          <w:p w:rsidR="00C936D0" w:rsidRDefault="00846B01">
            <w:pPr>
              <w:widowControl/>
              <w:spacing w:line="520" w:lineRule="exact"/>
              <w:ind w:leftChars="171" w:left="35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能力，善于协调和沟通，能独立与政府部门沟通工作。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对金融投融资有一定的了解</w:t>
            </w:r>
          </w:p>
        </w:tc>
      </w:tr>
      <w:tr w:rsidR="00C936D0">
        <w:trPr>
          <w:trHeight w:val="380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纪检审计处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副处长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财会专业或工程造价相关专业              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1、3年以上主办会计工作经验或2年以上审计工作经验。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13"/>
              </w:num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具有良好的财务、审  </w:t>
            </w:r>
          </w:p>
          <w:p w:rsidR="00C936D0" w:rsidRDefault="00846B01">
            <w:pPr>
              <w:pStyle w:val="3"/>
              <w:widowControl/>
              <w:spacing w:line="520" w:lineRule="exact"/>
              <w:ind w:leftChars="171" w:left="359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计及法律相关知识背景。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13"/>
              </w:num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有较强的沟通能力、   </w:t>
            </w:r>
          </w:p>
          <w:p w:rsidR="00C936D0" w:rsidRDefault="00846B01">
            <w:pPr>
              <w:pStyle w:val="3"/>
              <w:widowControl/>
              <w:spacing w:line="520" w:lineRule="exact"/>
              <w:ind w:firstLineChars="150" w:firstLine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敏锐的观察能力 。</w:t>
            </w:r>
          </w:p>
          <w:p w:rsidR="00C936D0" w:rsidRDefault="00C936D0">
            <w:pPr>
              <w:pStyle w:val="3"/>
              <w:widowControl/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中共党员（含预备党员）优先考虑</w:t>
            </w:r>
          </w:p>
        </w:tc>
      </w:tr>
      <w:tr w:rsidR="00C936D0">
        <w:trPr>
          <w:trHeight w:val="363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教学督导中心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研究生及以上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C936D0" w:rsidRDefault="00846B01">
            <w:pPr>
              <w:widowControl/>
              <w:spacing w:line="520" w:lineRule="exact"/>
              <w:ind w:left="316" w:hangingChars="150" w:hanging="316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1、能全面指导教学督导工作，提升教学质量。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2、教书育人，具有丰富的教学经验；治学严谨，具有较高的学术造诣。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3、办事公道，具有高度的责任心和事业心。</w:t>
            </w:r>
          </w:p>
          <w:p w:rsidR="00C936D0" w:rsidRDefault="00C936D0">
            <w:pPr>
              <w:widowControl/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具备教师系列高级职称的优先考虑</w:t>
            </w:r>
          </w:p>
        </w:tc>
      </w:tr>
      <w:tr w:rsidR="00C936D0">
        <w:trPr>
          <w:trHeight w:val="30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</w:tr>
    </w:tbl>
    <w:p w:rsidR="00C936D0" w:rsidRDefault="00C936D0">
      <w:pPr>
        <w:spacing w:line="20" w:lineRule="exact"/>
        <w:rPr>
          <w:sz w:val="30"/>
          <w:szCs w:val="30"/>
        </w:rPr>
      </w:pPr>
    </w:p>
    <w:sectPr w:rsidR="00C936D0" w:rsidSect="005C77E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82" w:rsidRDefault="00902182">
      <w:r>
        <w:separator/>
      </w:r>
    </w:p>
  </w:endnote>
  <w:endnote w:type="continuationSeparator" w:id="0">
    <w:p w:rsidR="00902182" w:rsidRDefault="0090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795436"/>
    </w:sdtPr>
    <w:sdtContent>
      <w:p w:rsidR="00C936D0" w:rsidRDefault="005C77E5">
        <w:pPr>
          <w:pStyle w:val="a4"/>
          <w:jc w:val="center"/>
        </w:pPr>
        <w:r>
          <w:fldChar w:fldCharType="begin"/>
        </w:r>
        <w:r w:rsidR="00846B01">
          <w:instrText>PAGE   \* MERGEFORMAT</w:instrText>
        </w:r>
        <w:r>
          <w:fldChar w:fldCharType="separate"/>
        </w:r>
        <w:r w:rsidR="00E435FB" w:rsidRPr="00E435FB">
          <w:rPr>
            <w:noProof/>
            <w:lang w:val="zh-CN"/>
          </w:rPr>
          <w:t>1</w:t>
        </w:r>
        <w:r>
          <w:fldChar w:fldCharType="end"/>
        </w:r>
        <w:r w:rsidR="00846B01">
          <w:rPr>
            <w:rFonts w:hint="eastAsia"/>
          </w:rPr>
          <w:t>/12</w:t>
        </w:r>
      </w:p>
    </w:sdtContent>
  </w:sdt>
  <w:p w:rsidR="00C936D0" w:rsidRDefault="00C936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82" w:rsidRDefault="00902182">
      <w:r>
        <w:separator/>
      </w:r>
    </w:p>
  </w:footnote>
  <w:footnote w:type="continuationSeparator" w:id="0">
    <w:p w:rsidR="00902182" w:rsidRDefault="00902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F99"/>
    <w:multiLevelType w:val="multilevel"/>
    <w:tmpl w:val="01537F9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7A4123"/>
    <w:multiLevelType w:val="multilevel"/>
    <w:tmpl w:val="017A41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8965ED"/>
    <w:multiLevelType w:val="multilevel"/>
    <w:tmpl w:val="068965E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903B41"/>
    <w:multiLevelType w:val="multilevel"/>
    <w:tmpl w:val="21903B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B0156B"/>
    <w:multiLevelType w:val="multilevel"/>
    <w:tmpl w:val="21B0156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7A036F"/>
    <w:multiLevelType w:val="multilevel"/>
    <w:tmpl w:val="2C7A036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D150CF"/>
    <w:multiLevelType w:val="multilevel"/>
    <w:tmpl w:val="4FD150C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27D568"/>
    <w:multiLevelType w:val="singleLevel"/>
    <w:tmpl w:val="5927D568"/>
    <w:lvl w:ilvl="0">
      <w:start w:val="1"/>
      <w:numFmt w:val="decimal"/>
      <w:suff w:val="nothing"/>
      <w:lvlText w:val="%1、"/>
      <w:lvlJc w:val="left"/>
    </w:lvl>
  </w:abstractNum>
  <w:abstractNum w:abstractNumId="8">
    <w:nsid w:val="5927D6D3"/>
    <w:multiLevelType w:val="singleLevel"/>
    <w:tmpl w:val="5927D6D3"/>
    <w:lvl w:ilvl="0">
      <w:start w:val="1"/>
      <w:numFmt w:val="decimal"/>
      <w:suff w:val="nothing"/>
      <w:lvlText w:val="%1、"/>
      <w:lvlJc w:val="left"/>
    </w:lvl>
  </w:abstractNum>
  <w:abstractNum w:abstractNumId="9">
    <w:nsid w:val="5927DF52"/>
    <w:multiLevelType w:val="singleLevel"/>
    <w:tmpl w:val="5927DF52"/>
    <w:lvl w:ilvl="0">
      <w:start w:val="2"/>
      <w:numFmt w:val="decimal"/>
      <w:suff w:val="nothing"/>
      <w:lvlText w:val="%1、"/>
      <w:lvlJc w:val="left"/>
    </w:lvl>
  </w:abstractNum>
  <w:abstractNum w:abstractNumId="10">
    <w:nsid w:val="67322F0D"/>
    <w:multiLevelType w:val="multilevel"/>
    <w:tmpl w:val="67322F0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C42E90"/>
    <w:multiLevelType w:val="multilevel"/>
    <w:tmpl w:val="6EC42E90"/>
    <w:lvl w:ilvl="0">
      <w:start w:val="6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70F117AE"/>
    <w:multiLevelType w:val="multilevel"/>
    <w:tmpl w:val="70F117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0FC6"/>
    <w:rsid w:val="00011905"/>
    <w:rsid w:val="00036D99"/>
    <w:rsid w:val="00080100"/>
    <w:rsid w:val="00084823"/>
    <w:rsid w:val="00090BAE"/>
    <w:rsid w:val="00097600"/>
    <w:rsid w:val="000A57F7"/>
    <w:rsid w:val="000B1C76"/>
    <w:rsid w:val="000C5A3B"/>
    <w:rsid w:val="000D002E"/>
    <w:rsid w:val="000F2D2C"/>
    <w:rsid w:val="001336A9"/>
    <w:rsid w:val="00141250"/>
    <w:rsid w:val="00143ED5"/>
    <w:rsid w:val="001533F3"/>
    <w:rsid w:val="00165FBE"/>
    <w:rsid w:val="00172A27"/>
    <w:rsid w:val="00177AAF"/>
    <w:rsid w:val="00194199"/>
    <w:rsid w:val="001C1912"/>
    <w:rsid w:val="001C3F31"/>
    <w:rsid w:val="001C6DA3"/>
    <w:rsid w:val="001E7875"/>
    <w:rsid w:val="001F2AC0"/>
    <w:rsid w:val="001F4013"/>
    <w:rsid w:val="002034D9"/>
    <w:rsid w:val="00235F2A"/>
    <w:rsid w:val="002A229F"/>
    <w:rsid w:val="002A4C7A"/>
    <w:rsid w:val="002D0326"/>
    <w:rsid w:val="002F0D90"/>
    <w:rsid w:val="002F3D02"/>
    <w:rsid w:val="003115E7"/>
    <w:rsid w:val="00333FE5"/>
    <w:rsid w:val="00342196"/>
    <w:rsid w:val="00347532"/>
    <w:rsid w:val="00354D00"/>
    <w:rsid w:val="00373FF9"/>
    <w:rsid w:val="00392E8E"/>
    <w:rsid w:val="003B631C"/>
    <w:rsid w:val="003B63B9"/>
    <w:rsid w:val="003F2A65"/>
    <w:rsid w:val="003F7229"/>
    <w:rsid w:val="00420A24"/>
    <w:rsid w:val="00437145"/>
    <w:rsid w:val="00437E40"/>
    <w:rsid w:val="00444D1B"/>
    <w:rsid w:val="00446B04"/>
    <w:rsid w:val="00465558"/>
    <w:rsid w:val="00484F87"/>
    <w:rsid w:val="00485943"/>
    <w:rsid w:val="00492181"/>
    <w:rsid w:val="004A232D"/>
    <w:rsid w:val="004B30E8"/>
    <w:rsid w:val="004C7A38"/>
    <w:rsid w:val="004E4D4A"/>
    <w:rsid w:val="004E7814"/>
    <w:rsid w:val="005247F2"/>
    <w:rsid w:val="00525F77"/>
    <w:rsid w:val="0053185C"/>
    <w:rsid w:val="00535ECB"/>
    <w:rsid w:val="00543A98"/>
    <w:rsid w:val="005661AE"/>
    <w:rsid w:val="005753D3"/>
    <w:rsid w:val="00585B67"/>
    <w:rsid w:val="00592857"/>
    <w:rsid w:val="005938E2"/>
    <w:rsid w:val="005A6316"/>
    <w:rsid w:val="005C21D8"/>
    <w:rsid w:val="005C77E5"/>
    <w:rsid w:val="005E01E5"/>
    <w:rsid w:val="005F55B6"/>
    <w:rsid w:val="006614EC"/>
    <w:rsid w:val="006761E1"/>
    <w:rsid w:val="006835F8"/>
    <w:rsid w:val="00696725"/>
    <w:rsid w:val="006C2E34"/>
    <w:rsid w:val="006D3DCC"/>
    <w:rsid w:val="006F6B55"/>
    <w:rsid w:val="00717671"/>
    <w:rsid w:val="00745286"/>
    <w:rsid w:val="0075293D"/>
    <w:rsid w:val="00762EFE"/>
    <w:rsid w:val="00767B08"/>
    <w:rsid w:val="00772EA1"/>
    <w:rsid w:val="00773739"/>
    <w:rsid w:val="0077702A"/>
    <w:rsid w:val="00787639"/>
    <w:rsid w:val="00795B4B"/>
    <w:rsid w:val="007C450B"/>
    <w:rsid w:val="007C7E88"/>
    <w:rsid w:val="007E3466"/>
    <w:rsid w:val="0082386A"/>
    <w:rsid w:val="00841791"/>
    <w:rsid w:val="0084647C"/>
    <w:rsid w:val="00846B01"/>
    <w:rsid w:val="008502FB"/>
    <w:rsid w:val="008805D2"/>
    <w:rsid w:val="008B7E72"/>
    <w:rsid w:val="008E3813"/>
    <w:rsid w:val="00902182"/>
    <w:rsid w:val="0092672E"/>
    <w:rsid w:val="00927365"/>
    <w:rsid w:val="00932040"/>
    <w:rsid w:val="009353B6"/>
    <w:rsid w:val="00950EF4"/>
    <w:rsid w:val="00970DCA"/>
    <w:rsid w:val="00970F0E"/>
    <w:rsid w:val="0097324D"/>
    <w:rsid w:val="009935C4"/>
    <w:rsid w:val="009C7464"/>
    <w:rsid w:val="00A50AC2"/>
    <w:rsid w:val="00A53ABB"/>
    <w:rsid w:val="00A624D8"/>
    <w:rsid w:val="00AA3132"/>
    <w:rsid w:val="00AB6915"/>
    <w:rsid w:val="00AD43AA"/>
    <w:rsid w:val="00AF7626"/>
    <w:rsid w:val="00B06D58"/>
    <w:rsid w:val="00B17A47"/>
    <w:rsid w:val="00B203C8"/>
    <w:rsid w:val="00B2271B"/>
    <w:rsid w:val="00B22B93"/>
    <w:rsid w:val="00B4030D"/>
    <w:rsid w:val="00B458FE"/>
    <w:rsid w:val="00B4665B"/>
    <w:rsid w:val="00B61CA0"/>
    <w:rsid w:val="00B80DF6"/>
    <w:rsid w:val="00B94415"/>
    <w:rsid w:val="00BA0871"/>
    <w:rsid w:val="00BA532B"/>
    <w:rsid w:val="00BB3456"/>
    <w:rsid w:val="00BC0ABB"/>
    <w:rsid w:val="00BD3132"/>
    <w:rsid w:val="00BD5626"/>
    <w:rsid w:val="00BD70A3"/>
    <w:rsid w:val="00C004A5"/>
    <w:rsid w:val="00C11BFF"/>
    <w:rsid w:val="00C22CFA"/>
    <w:rsid w:val="00C26246"/>
    <w:rsid w:val="00C33BFC"/>
    <w:rsid w:val="00C37A9A"/>
    <w:rsid w:val="00C432A3"/>
    <w:rsid w:val="00C605B9"/>
    <w:rsid w:val="00C73907"/>
    <w:rsid w:val="00C73A65"/>
    <w:rsid w:val="00C740CC"/>
    <w:rsid w:val="00C77AD1"/>
    <w:rsid w:val="00C936D0"/>
    <w:rsid w:val="00CA6763"/>
    <w:rsid w:val="00CB5ACA"/>
    <w:rsid w:val="00CC2DCA"/>
    <w:rsid w:val="00CC4265"/>
    <w:rsid w:val="00CD161E"/>
    <w:rsid w:val="00CF4D43"/>
    <w:rsid w:val="00D03E22"/>
    <w:rsid w:val="00D23194"/>
    <w:rsid w:val="00D27FA0"/>
    <w:rsid w:val="00D3605F"/>
    <w:rsid w:val="00D43288"/>
    <w:rsid w:val="00D475FC"/>
    <w:rsid w:val="00D51EF6"/>
    <w:rsid w:val="00D53883"/>
    <w:rsid w:val="00D93F84"/>
    <w:rsid w:val="00D97D85"/>
    <w:rsid w:val="00DC08D4"/>
    <w:rsid w:val="00DD2E1E"/>
    <w:rsid w:val="00DD4434"/>
    <w:rsid w:val="00DE40E5"/>
    <w:rsid w:val="00DE7EF8"/>
    <w:rsid w:val="00E23F44"/>
    <w:rsid w:val="00E35A12"/>
    <w:rsid w:val="00E435FB"/>
    <w:rsid w:val="00E560AD"/>
    <w:rsid w:val="00E57EC5"/>
    <w:rsid w:val="00E6179A"/>
    <w:rsid w:val="00E8217F"/>
    <w:rsid w:val="00EE41EF"/>
    <w:rsid w:val="00EF6B87"/>
    <w:rsid w:val="00F01FBF"/>
    <w:rsid w:val="00F0605F"/>
    <w:rsid w:val="00F10DEB"/>
    <w:rsid w:val="00F24A5E"/>
    <w:rsid w:val="00F2620F"/>
    <w:rsid w:val="00F63745"/>
    <w:rsid w:val="00F82AC8"/>
    <w:rsid w:val="00F875E4"/>
    <w:rsid w:val="00F92E4C"/>
    <w:rsid w:val="00F97C1D"/>
    <w:rsid w:val="00FA76E9"/>
    <w:rsid w:val="00FC3099"/>
    <w:rsid w:val="00FC59C6"/>
    <w:rsid w:val="00FC6997"/>
    <w:rsid w:val="00FE365D"/>
    <w:rsid w:val="00FF2A0B"/>
    <w:rsid w:val="2A660AC4"/>
    <w:rsid w:val="398C65AF"/>
    <w:rsid w:val="3EB978B1"/>
    <w:rsid w:val="408301F2"/>
    <w:rsid w:val="58AE7242"/>
    <w:rsid w:val="59892F52"/>
    <w:rsid w:val="5FD0294E"/>
    <w:rsid w:val="7EB1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C7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C7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C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C77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C77E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5C77E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C77E5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C77E5"/>
  </w:style>
  <w:style w:type="character" w:customStyle="1" w:styleId="Char1">
    <w:name w:val="页眉 Char"/>
    <w:basedOn w:val="a0"/>
    <w:link w:val="a5"/>
    <w:uiPriority w:val="99"/>
    <w:qFormat/>
    <w:rsid w:val="005C77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C77E5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5C77E5"/>
    <w:pPr>
      <w:ind w:firstLineChars="200" w:firstLine="420"/>
    </w:pPr>
  </w:style>
  <w:style w:type="paragraph" w:customStyle="1" w:styleId="3">
    <w:name w:val="列出段落3"/>
    <w:basedOn w:val="a"/>
    <w:uiPriority w:val="99"/>
    <w:unhideWhenUsed/>
    <w:qFormat/>
    <w:rsid w:val="005C77E5"/>
    <w:pPr>
      <w:ind w:firstLineChars="200" w:firstLine="420"/>
    </w:pPr>
  </w:style>
  <w:style w:type="paragraph" w:customStyle="1" w:styleId="4">
    <w:name w:val="列出段落4"/>
    <w:basedOn w:val="a"/>
    <w:uiPriority w:val="99"/>
    <w:unhideWhenUsed/>
    <w:qFormat/>
    <w:rsid w:val="005C77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3C6A07-FC0A-4D14-9FB7-C9C21D04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余刚远</dc:creator>
  <cp:keywords/>
  <dc:description/>
  <cp:lastModifiedBy>Administrator</cp:lastModifiedBy>
  <cp:revision>3</cp:revision>
  <cp:lastPrinted>2017-05-26T08:00:00Z</cp:lastPrinted>
  <dcterms:created xsi:type="dcterms:W3CDTF">2017-05-27T03:38:00Z</dcterms:created>
  <dcterms:modified xsi:type="dcterms:W3CDTF">2017-06-01T05:13:00Z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