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4"/>
        <w:gridCol w:w="6"/>
        <w:gridCol w:w="1767"/>
        <w:gridCol w:w="9"/>
        <w:gridCol w:w="1070"/>
        <w:gridCol w:w="645"/>
        <w:gridCol w:w="189"/>
        <w:gridCol w:w="1151"/>
        <w:gridCol w:w="1191"/>
        <w:gridCol w:w="230"/>
        <w:gridCol w:w="6"/>
        <w:gridCol w:w="17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</w:trPr>
        <w:tc>
          <w:tcPr>
            <w:tcW w:w="924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  <w:p>
            <w:pPr>
              <w:spacing w:line="440" w:lineRule="exact"/>
              <w:jc w:val="center"/>
              <w:rPr>
                <w:rFonts w:hint="eastAsia" w:eastAsia="黑体"/>
                <w:sz w:val="44"/>
              </w:rPr>
            </w:pPr>
            <w:r>
              <w:rPr>
                <w:rFonts w:hint="eastAsia" w:eastAsia="黑体"/>
                <w:sz w:val="44"/>
                <w:lang w:eastAsia="zh-CN"/>
              </w:rPr>
              <w:t>贞丰县工科局公开招聘电商人才</w:t>
            </w:r>
            <w:r>
              <w:rPr>
                <w:rFonts w:hint="eastAsia" w:eastAsia="黑体"/>
                <w:sz w:val="44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5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6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3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8" w:hRule="atLeast"/>
        </w:trPr>
        <w:tc>
          <w:tcPr>
            <w:tcW w:w="30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7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管单位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6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1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8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</w:rPr>
              <w:t>E-mail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96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</w:tc>
        <w:tc>
          <w:tcPr>
            <w:tcW w:w="799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4" w:hRule="atLeast"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2"/>
              </w:rPr>
              <w:t>报名信息确认栏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0" w:firstLineChars="200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ind w:firstLine="2860" w:firstLineChars="130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考生签名：                     代报人员签名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6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见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firstLine="440" w:firstLineChars="200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毕业证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、学士学位证</w:t>
            </w:r>
            <w:r>
              <w:rPr>
                <w:rFonts w:hint="eastAsia" w:ascii="仿宋" w:hAnsi="仿宋" w:eastAsia="仿宋" w:cs="仿宋"/>
                <w:sz w:val="22"/>
              </w:rPr>
              <w:t>原件及复印件（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</w:rPr>
              <w:t>） ；身份证原件及复印件（   ）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2"/>
              </w:rPr>
              <w:t>其他材料（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</w:rPr>
              <w:t>）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48" w:firstLineChars="74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 xml:space="preserve">审查人签名：                   </w:t>
            </w:r>
            <w:r>
              <w:rPr>
                <w:rFonts w:hint="eastAsia" w:ascii="仿宋" w:hAnsi="仿宋" w:eastAsia="仿宋" w:cs="仿宋"/>
                <w:sz w:val="22"/>
              </w:rPr>
              <w:t>2017年   月　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3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806" w:leftChars="0" w:hanging="806" w:hangingChars="38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03BD"/>
    <w:rsid w:val="78120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2017-08-24T09:37:00Z</dcterms:created>
  <dc:creator>Administrator</dc:creator>
  <cp:lastModifiedBy>Administrator</cp:lastModifiedBy>
  <dcterms:modified xsi:type="dcterms:W3CDTF">2017-08-24T09:38:33Z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