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2"/>
          <w:szCs w:val="32"/>
        </w:rPr>
        <w:t>附件1：</w:t>
      </w:r>
    </w:p>
    <w:tbl>
      <w:tblPr>
        <w:tblStyle w:val="3"/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960"/>
        <w:gridCol w:w="1125"/>
        <w:gridCol w:w="510"/>
        <w:gridCol w:w="825"/>
        <w:gridCol w:w="1095"/>
        <w:gridCol w:w="1140"/>
        <w:gridCol w:w="615"/>
        <w:gridCol w:w="1501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46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贵州恐龙岛文化旅游管理有限公司公开招聘职位表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拟招聘部门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拟招聘岗位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（岗位任职资格）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专业工作年限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经营管理层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行政管理、企业管理、经济管理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10年以上企业经营管理经历；熟悉国家劳动、人事、财务法律法规政策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行政管理、企业、经济管理类专业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五年以上主题乐园经营管理经历；熟悉国家劳动、人事、财务法律法规政策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安全委员会办公室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安全健康与环保、安全技术与管理等相关专业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3年以上以上安全管理工作经历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行政督导专员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文秘、行政管理等相关专业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资产管理/成本核算专员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财务管理或相关专业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人力资源或相关专业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具5年以上大型企业人力资源管理相关工作经历或3年以上同岗位工作经历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招聘培训专员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人力资源或相关专业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具1年以上大型企业招聘培训管理工作经历或2年以上同岗位工作经历。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薪酬绩效专员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人力资源或相关专业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具1年以上大型企业薪酬绩效管理工作经历，或2年以上同岗位工作经历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员工关系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人力资源或相关专业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具1年以上大型企业员工关系管理工作经历，或2年以上同岗位工作经历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游乐运营部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市场营销、金融、经济管理专业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3年以相关工作经历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市场营销、金融、经济管理相关专业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3年以主题乐园运营管理相关工作经历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救生员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救生员证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游乐驾驶员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持有《中华人民共和国机动车驾驶证》,准驾车型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为A1以上。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驾龄10年以上，有从业资格证，三年内无重大交通事故或驾龄20年以上，年龄可放宽到45岁。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商业管理部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营销、经济管理相关专业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3年以上项目运营管理工作经历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具有5年以上餐饮管理工作经验者,可不受学历限制。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营销、经济管理相关专业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营销、经济管理专业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商品开发部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策划专员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产品研发、平面设计、工业设计类相关专业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1年以上项目运营管理经历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5年以上销售行业管理工作经历。具有5年以上旅游活动策划、旅游市场营销管理工作经历的，可不受专业限制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市场营销、旅游管理等相关专业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1年以上销售行业工作经历。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具备3年以上旅游行业市场工作经历或5年以上销售工作经历的，可不受专业限制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活动策划/执行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中文、新闻、传播、广告、市场营销类相关专业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1年以上市场营销策划、执行工作经历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平面设计、广告设计相关专业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演艺策划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演艺类等相关专业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1年以上演艺项目运作实际经历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工程物业部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智慧系统专员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电子商务、计算机相关专业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1年以上相关工作经历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after="156" w:afterLines="50" w:line="700" w:lineRule="exact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spacing w:after="156" w:afterLines="50" w:line="70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after="156" w:afterLines="50" w:line="700" w:lineRule="exact"/>
        <w:rPr>
          <w:rFonts w:hint="eastAsia"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90813"/>
    <w:rsid w:val="0D9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2018-10-23T03:00:00Z</dcterms:created>
  <dc:creator>老潘潘</dc:creator>
  <cp:lastModifiedBy>老潘潘</cp:lastModifiedBy>
  <dcterms:modified xsi:type="dcterms:W3CDTF">2018-10-23T03:00:48Z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