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E5" w:rsidRDefault="00814DE5" w:rsidP="00814DE5">
      <w:pPr>
        <w:rPr>
          <w:rStyle w:val="a3"/>
          <w:rFonts w:asciiTheme="minorEastAsia" w:eastAsiaTheme="minorEastAsia" w:hAnsiTheme="minorEastAsia"/>
          <w:color w:val="202020"/>
          <w:sz w:val="28"/>
          <w:szCs w:val="28"/>
        </w:rPr>
      </w:pPr>
      <w:r>
        <w:rPr>
          <w:rStyle w:val="a3"/>
          <w:rFonts w:asciiTheme="minorEastAsia" w:eastAsiaTheme="minorEastAsia" w:hAnsiTheme="minorEastAsia" w:hint="eastAsia"/>
          <w:color w:val="202020"/>
          <w:sz w:val="28"/>
          <w:szCs w:val="28"/>
        </w:rPr>
        <w:t xml:space="preserve">附件1   </w:t>
      </w:r>
    </w:p>
    <w:p w:rsidR="00814DE5" w:rsidRDefault="00814DE5" w:rsidP="00814DE5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3F1E">
        <w:rPr>
          <w:rFonts w:asciiTheme="minorEastAsia" w:eastAsiaTheme="minorEastAsia" w:hAnsiTheme="minorEastAsia"/>
          <w:color w:val="000000"/>
          <w:sz w:val="28"/>
          <w:szCs w:val="28"/>
        </w:rPr>
        <w:t>国家测绘地理信息局</w:t>
      </w:r>
      <w:r w:rsidRPr="007A3F1E">
        <w:rPr>
          <w:rFonts w:asciiTheme="minorEastAsia" w:eastAsiaTheme="minorEastAsia" w:hAnsiTheme="minorEastAsia" w:hint="eastAsia"/>
          <w:color w:val="000000"/>
          <w:sz w:val="28"/>
          <w:szCs w:val="28"/>
        </w:rPr>
        <w:t>三亚测绘技术开发服务</w:t>
      </w:r>
      <w:r w:rsidRPr="007A3F1E">
        <w:rPr>
          <w:rFonts w:asciiTheme="minorEastAsia" w:eastAsiaTheme="minorEastAsia" w:hAnsiTheme="minorEastAsia"/>
          <w:color w:val="000000"/>
          <w:sz w:val="28"/>
          <w:szCs w:val="28"/>
        </w:rPr>
        <w:t>中心</w:t>
      </w:r>
    </w:p>
    <w:p w:rsidR="00814DE5" w:rsidRDefault="00814DE5" w:rsidP="00814DE5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3F1E">
        <w:rPr>
          <w:rFonts w:asciiTheme="minorEastAsia" w:eastAsiaTheme="minorEastAsia" w:hAnsiTheme="minorEastAsia"/>
          <w:color w:val="000000"/>
          <w:sz w:val="28"/>
          <w:szCs w:val="28"/>
        </w:rPr>
        <w:t>201</w:t>
      </w:r>
      <w:r w:rsidRPr="007A3F1E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Pr="007A3F1E">
        <w:rPr>
          <w:rFonts w:asciiTheme="minorEastAsia" w:eastAsiaTheme="minorEastAsia" w:hAnsiTheme="minorEastAsia"/>
          <w:color w:val="000000"/>
          <w:sz w:val="28"/>
          <w:szCs w:val="28"/>
        </w:rPr>
        <w:t>年岗位招聘计划表</w:t>
      </w:r>
    </w:p>
    <w:tbl>
      <w:tblPr>
        <w:tblW w:w="5000" w:type="pct"/>
        <w:tblLayout w:type="fixed"/>
        <w:tblLook w:val="04A0"/>
      </w:tblPr>
      <w:tblGrid>
        <w:gridCol w:w="459"/>
        <w:gridCol w:w="645"/>
        <w:gridCol w:w="707"/>
        <w:gridCol w:w="852"/>
        <w:gridCol w:w="1133"/>
        <w:gridCol w:w="4726"/>
      </w:tblGrid>
      <w:tr w:rsidR="00814DE5" w:rsidRPr="00471A03" w:rsidTr="00A5746B">
        <w:trPr>
          <w:trHeight w:val="7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471A0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471A03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471A0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471A0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471A0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471A0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计划人数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471A0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471A03">
              <w:rPr>
                <w:rFonts w:hint="eastAsia"/>
                <w:b/>
              </w:rPr>
              <w:t>学历要求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471A03" w:rsidRDefault="00814DE5" w:rsidP="00A5746B">
            <w:pPr>
              <w:widowControl/>
              <w:jc w:val="center"/>
              <w:rPr>
                <w:b/>
              </w:rPr>
            </w:pPr>
            <w:r w:rsidRPr="00471A0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技术方向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DE5" w:rsidRPr="00471A0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471A0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</w:tr>
      <w:tr w:rsidR="00814DE5" w:rsidRPr="00661F63" w:rsidTr="00A5746B">
        <w:trPr>
          <w:trHeight w:val="154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661F63" w:rsidRDefault="00814DE5" w:rsidP="00A5746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661F63" w:rsidRDefault="00814DE5" w:rsidP="00A5746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地理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信息系统应用开发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661F63" w:rsidRDefault="00814DE5" w:rsidP="00A5746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661F6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硕士及以上学历</w:t>
            </w:r>
          </w:p>
          <w:p w:rsidR="00814DE5" w:rsidRPr="00661F63" w:rsidRDefault="00814DE5" w:rsidP="00A5746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61F63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661F63" w:rsidRDefault="00814DE5" w:rsidP="00A574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软件设计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5" w:rsidRDefault="00814DE5" w:rsidP="00A5746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软件工程及相关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814DE5" w:rsidRPr="008A6E81" w:rsidRDefault="00814DE5" w:rsidP="00A5746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2.掌握</w:t>
            </w:r>
            <w:r w:rsidRPr="008A6E81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软件需求管理、软件过程管理、 软件体系结构、软件可靠性与测试技术、软件系统分析与设计等专业知识</w:t>
            </w:r>
            <w:r w:rsidRPr="008A6E8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814DE5" w:rsidRPr="00661F63" w:rsidRDefault="00814DE5" w:rsidP="00A5746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A6E8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3.精通</w:t>
            </w:r>
            <w:r w:rsidRPr="008A6E81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.NET或J2EE开发环境</w:t>
            </w:r>
            <w:r w:rsidRPr="008A6E8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814DE5" w:rsidRPr="00661F63" w:rsidTr="00A5746B">
        <w:trPr>
          <w:trHeight w:val="72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661F6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661F6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661F6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661F6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661F63" w:rsidRDefault="00814DE5" w:rsidP="00A574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GIS应用开发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DE5" w:rsidRDefault="00814DE5" w:rsidP="00A5746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1.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地图学与地理信息系统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及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相关专业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814DE5" w:rsidRDefault="00814DE5" w:rsidP="00A5746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2.精通以下一种知识，并具有开发经验：</w:t>
            </w:r>
          </w:p>
          <w:p w:rsidR="00814DE5" w:rsidRDefault="00814DE5" w:rsidP="00A5746B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--GIS、RS平台及二次应用开发技术；</w:t>
            </w:r>
          </w:p>
          <w:p w:rsidR="00814DE5" w:rsidRDefault="00814DE5" w:rsidP="00A5746B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--地理信息公共服务平台开发技术；</w:t>
            </w:r>
          </w:p>
          <w:p w:rsidR="00814DE5" w:rsidRDefault="00814DE5" w:rsidP="00A5746B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--三维地理信息系统开发技术；</w:t>
            </w:r>
          </w:p>
          <w:p w:rsidR="00814DE5" w:rsidRDefault="00814DE5" w:rsidP="00A5746B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--地理信息云平台开发技术；</w:t>
            </w:r>
          </w:p>
          <w:p w:rsidR="00814DE5" w:rsidRPr="00661F63" w:rsidRDefault="00814DE5" w:rsidP="00A5746B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--海洋地理信息服务系统开发技术。</w:t>
            </w:r>
          </w:p>
        </w:tc>
      </w:tr>
      <w:tr w:rsidR="00814DE5" w:rsidRPr="00661F63" w:rsidTr="00A5746B">
        <w:trPr>
          <w:trHeight w:val="155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661F63" w:rsidRDefault="00814DE5" w:rsidP="00A5746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661F63" w:rsidRDefault="00814DE5" w:rsidP="00A5746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地理信息数据处理技术系统研发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661F63" w:rsidRDefault="00814DE5" w:rsidP="00A5746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661F6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硕士及以上学历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661F63" w:rsidRDefault="00814DE5" w:rsidP="00A5746B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数据处理与技术研发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4DE5" w:rsidRDefault="00814DE5" w:rsidP="00A5746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1.海洋测绘、</w:t>
            </w:r>
            <w:r w:rsidRPr="00661F63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摄影测量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与遥感</w:t>
            </w:r>
            <w:r w:rsidRPr="00661F63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数字图像处理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661F63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模式识别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等</w:t>
            </w:r>
            <w:r w:rsidRPr="00661F63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相关专业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814DE5" w:rsidRDefault="00814DE5" w:rsidP="00A5746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2.精通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以下一种以上知识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具有相关处理经验和IDL等开发能力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</w:p>
          <w:p w:rsidR="00814DE5" w:rsidRDefault="00814DE5" w:rsidP="00A5746B">
            <w:pPr>
              <w:widowControl/>
              <w:ind w:firstLine="40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--海洋测绘与地理信息数据处理方法，</w:t>
            </w:r>
            <w:r w:rsidRPr="00661F63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海图编制的基本理论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与方法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814DE5" w:rsidRDefault="00814DE5" w:rsidP="00A5746B">
            <w:pPr>
              <w:widowControl/>
              <w:ind w:firstLine="40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海洋SAR图像处理与信息提取技术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814DE5" w:rsidRDefault="00814DE5" w:rsidP="00A5746B">
            <w:pPr>
              <w:widowControl/>
              <w:ind w:firstLine="40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--影像匹配、空三加密技术，海洋无地面控制测图；</w:t>
            </w:r>
          </w:p>
          <w:p w:rsidR="00814DE5" w:rsidRPr="00661F63" w:rsidRDefault="00814DE5" w:rsidP="00A5746B">
            <w:pPr>
              <w:widowControl/>
              <w:ind w:firstLine="40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--</w:t>
            </w:r>
            <w:r w:rsidRPr="009D39C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三维实景影像数据处理，遥感信息自动提取等技术</w:t>
            </w:r>
            <w:r w:rsidRPr="009D39C2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。</w:t>
            </w:r>
          </w:p>
        </w:tc>
      </w:tr>
      <w:tr w:rsidR="00814DE5" w:rsidRPr="00661F63" w:rsidTr="00A5746B">
        <w:trPr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661F6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661F6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系统管理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与建设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661F6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E5" w:rsidRPr="00661F63" w:rsidRDefault="00814DE5" w:rsidP="00A5746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硕士及以上学历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E5" w:rsidRPr="00661F63" w:rsidRDefault="00814DE5" w:rsidP="00A574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系统安全与云平台建设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DE5" w:rsidRDefault="00814DE5" w:rsidP="00A5746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1.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计算机相关专业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814DE5" w:rsidRDefault="00814DE5" w:rsidP="00A5746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2.掌握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操作系统</w:t>
            </w:r>
            <w:r w:rsidRPr="00661F63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、数据库、</w:t>
            </w:r>
            <w:hyperlink r:id="rId4" w:tgtFrame="_blank" w:history="1">
              <w:r w:rsidRPr="00661F63">
                <w:rPr>
                  <w:rFonts w:asciiTheme="minorEastAsia" w:eastAsiaTheme="minorEastAsia" w:hAnsiTheme="minorEastAsia" w:cs="宋体"/>
                  <w:color w:val="000000"/>
                  <w:kern w:val="0"/>
                  <w:szCs w:val="21"/>
                </w:rPr>
                <w:t>网络设备</w:t>
              </w:r>
            </w:hyperlink>
            <w:r w:rsidRPr="00661F63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、网络安全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等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方面的理论知识和应用技能，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能承担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计算机网络、硬件运行维护、数据存储备份管理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和地理信息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应用工程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软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硬件环境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规划与</w:t>
            </w:r>
            <w:r w:rsidRPr="00661F6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设计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等工作；</w:t>
            </w:r>
          </w:p>
          <w:p w:rsidR="00814DE5" w:rsidRPr="00661F63" w:rsidRDefault="00814DE5" w:rsidP="00A5746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熟悉云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平台技术，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能规划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设计云存储、计算及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服务等云架构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系统建设工作。</w:t>
            </w:r>
          </w:p>
        </w:tc>
      </w:tr>
    </w:tbl>
    <w:p w:rsidR="00814DE5" w:rsidRDefault="00814DE5" w:rsidP="00814DE5">
      <w:pPr>
        <w:rPr>
          <w:rStyle w:val="a3"/>
          <w:rFonts w:asciiTheme="minorEastAsia" w:eastAsiaTheme="minorEastAsia" w:hAnsiTheme="minorEastAsia"/>
          <w:color w:val="202020"/>
          <w:sz w:val="28"/>
          <w:szCs w:val="28"/>
        </w:rPr>
      </w:pPr>
    </w:p>
    <w:p w:rsidR="00814DE5" w:rsidRDefault="00814DE5" w:rsidP="00814DE5">
      <w:pPr>
        <w:widowControl/>
        <w:jc w:val="left"/>
        <w:rPr>
          <w:rStyle w:val="a3"/>
          <w:rFonts w:asciiTheme="minorEastAsia" w:eastAsiaTheme="minorEastAsia" w:hAnsiTheme="minorEastAsia"/>
          <w:color w:val="202020"/>
          <w:sz w:val="28"/>
          <w:szCs w:val="28"/>
        </w:rPr>
      </w:pPr>
      <w:r>
        <w:rPr>
          <w:rStyle w:val="a3"/>
          <w:rFonts w:asciiTheme="minorEastAsia" w:eastAsiaTheme="minorEastAsia" w:hAnsiTheme="minorEastAsia"/>
          <w:color w:val="202020"/>
          <w:sz w:val="28"/>
          <w:szCs w:val="28"/>
        </w:rPr>
        <w:br w:type="page"/>
      </w:r>
    </w:p>
    <w:sectPr w:rsidR="00814DE5" w:rsidSect="008E5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DE5"/>
    <w:rsid w:val="00600463"/>
    <w:rsid w:val="006467DE"/>
    <w:rsid w:val="00814DE5"/>
    <w:rsid w:val="008E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ike.baidu.com/view/115808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2016-10-09T08:24:00Z</dcterms:created>
  <dcterms:modified xsi:type="dcterms:W3CDTF">2016-10-09T08:24:00Z</dcterms:modified>
</cp:coreProperties>
</file>