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黑体" w:hAnsi="宋体" w:eastAsia="黑体" w:cs="Arial"/>
          <w:kern w:val="0"/>
          <w:sz w:val="32"/>
          <w:szCs w:val="32"/>
        </w:rPr>
      </w:pPr>
      <w:r>
        <w:rPr>
          <w:rFonts w:hint="eastAsia" w:ascii="黑体" w:hAnsi="宋体" w:eastAsia="黑体" w:cs="Arial"/>
          <w:kern w:val="0"/>
          <w:sz w:val="32"/>
          <w:szCs w:val="32"/>
        </w:rPr>
        <w:t>附件3</w:t>
      </w:r>
    </w:p>
    <w:p>
      <w:pPr>
        <w:spacing w:line="584"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河北省201</w:t>
      </w:r>
      <w:r>
        <w:rPr>
          <w:rFonts w:ascii="方正小标宋_GBK" w:hAnsi="宋体" w:eastAsia="方正小标宋_GBK" w:cs="Arial"/>
          <w:kern w:val="0"/>
          <w:sz w:val="44"/>
          <w:szCs w:val="44"/>
        </w:rPr>
        <w:t>8</w:t>
      </w:r>
      <w:r>
        <w:rPr>
          <w:rFonts w:hint="eastAsia" w:ascii="方正小标宋_GBK" w:hAnsi="宋体" w:eastAsia="方正小标宋_GBK" w:cs="Arial"/>
          <w:kern w:val="0"/>
          <w:sz w:val="44"/>
          <w:szCs w:val="44"/>
        </w:rPr>
        <w:t>年农村义务教育阶段学校教师</w:t>
      </w:r>
    </w:p>
    <w:p>
      <w:pPr>
        <w:spacing w:line="584"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hint="eastAsia" w:ascii="仿宋_GB2312" w:hAnsi="宋体" w:eastAsia="仿宋_GB2312"/>
          <w:sz w:val="32"/>
          <w:szCs w:val="32"/>
        </w:rPr>
      </w:pP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甲方（设岗县人民政府）：</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河北省201</w:t>
      </w:r>
      <w:r>
        <w:rPr>
          <w:rFonts w:ascii="仿宋_GB2312" w:hAnsi="宋体" w:eastAsia="仿宋_GB2312"/>
          <w:sz w:val="32"/>
          <w:szCs w:val="32"/>
        </w:rPr>
        <w:t>8</w:t>
      </w:r>
      <w:r>
        <w:rPr>
          <w:rFonts w:hint="eastAsia" w:ascii="仿宋_GB2312" w:hAnsi="宋体" w:eastAsia="仿宋_GB2312"/>
          <w:sz w:val="32"/>
          <w:szCs w:val="32"/>
        </w:rPr>
        <w:t>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聘期三年。</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为明确双方的权利和义务，保证201</w:t>
      </w:r>
      <w:r>
        <w:rPr>
          <w:rFonts w:ascii="仿宋_GB2312" w:hAnsi="宋体" w:eastAsia="仿宋_GB2312"/>
          <w:sz w:val="32"/>
          <w:szCs w:val="32"/>
        </w:rPr>
        <w:t>8</w:t>
      </w:r>
      <w:r>
        <w:rPr>
          <w:rFonts w:hint="eastAsia" w:ascii="仿宋_GB2312" w:hAnsi="宋体" w:eastAsia="仿宋_GB2312"/>
          <w:sz w:val="32"/>
          <w:szCs w:val="32"/>
        </w:rPr>
        <w:t>年河北省特岗计划的顺利实施，甲、乙双方就相关事项签订如下协议：</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中止协议。</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2、乙方服务期间因违反法律政策规定造成恶劣影响的，或严重违反协议约定，或因其它情况致使本协议无法履行的，甲方有权中止协议，乙方不再享有本协议书第三条约定的各项权利。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3、在乙方申请相应政策支持时，甲方有权要求其提供相关政策依据或证明。</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1、落实国家和省对特岗教师待遇的有关规定，并为乙方提供周转宿舍及其它必要的工作、生活、学习条件。</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2、对乙方报到前的相关事项给予指导和帮助。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3、根据特岗计划实施的要求，负责乙方聘用期间的日常管理和考核，并给予相应指导和帮助。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要保证将乙方纳入正式编制，落实工作岗位，并做好人事、工资关系等转接工作，工龄和教龄自201</w:t>
      </w:r>
      <w:r>
        <w:rPr>
          <w:rFonts w:ascii="仿宋_GB2312" w:hAnsi="宋体" w:eastAsia="仿宋_GB2312"/>
          <w:sz w:val="32"/>
          <w:szCs w:val="32"/>
        </w:rPr>
        <w:t>8</w:t>
      </w:r>
      <w:r>
        <w:rPr>
          <w:rFonts w:hint="eastAsia" w:ascii="仿宋_GB2312" w:hAnsi="宋体" w:eastAsia="仿宋_GB2312"/>
          <w:sz w:val="32"/>
          <w:szCs w:val="32"/>
        </w:rPr>
        <w:t>年签订聘任合同之日起计算。聘用期满，若乙方选择不继续留在当地任教，按照有关政策规定给予政策优惠并办理离职相关手续。</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sz w:val="32"/>
          <w:szCs w:val="32"/>
        </w:rPr>
        <w:t>2、服务期满并考核合格，乙方若自愿继续留在当地任教，由甲方按照有关规定将其纳入正式编制，落实工作岗位，做好人事、工资关系等转接工作，工龄和教龄自201</w:t>
      </w:r>
      <w:r>
        <w:rPr>
          <w:rFonts w:ascii="仿宋_GB2312" w:hAnsi="宋体" w:eastAsia="仿宋_GB2312"/>
          <w:sz w:val="32"/>
          <w:szCs w:val="32"/>
        </w:rPr>
        <w:t>8</w:t>
      </w:r>
      <w:r>
        <w:rPr>
          <w:rFonts w:hint="eastAsia" w:ascii="仿宋_GB2312" w:hAnsi="宋体" w:eastAsia="仿宋_GB2312"/>
          <w:sz w:val="32"/>
          <w:szCs w:val="32"/>
        </w:rPr>
        <w:t>年签订聘任合同之日起计算。乙方若重新择业或选择深造学习，享受相关文件规定的各项优惠政策。</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1、保证本人确系自愿申请河北省201</w:t>
      </w:r>
      <w:r>
        <w:rPr>
          <w:rFonts w:ascii="仿宋_GB2312" w:hAnsi="宋体" w:eastAsia="仿宋_GB2312"/>
          <w:sz w:val="32"/>
          <w:szCs w:val="32"/>
        </w:rPr>
        <w:t>8</w:t>
      </w:r>
      <w:r>
        <w:rPr>
          <w:rFonts w:hint="eastAsia" w:ascii="仿宋_GB2312" w:hAnsi="宋体" w:eastAsia="仿宋_GB2312"/>
          <w:sz w:val="32"/>
          <w:szCs w:val="32"/>
        </w:rPr>
        <w:t>年特岗计划教师岗位，保证本人填报的相关资料的真实性、准确性。</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2、按照要求的时间和地点报到，除不可抗力因素，不以任何理由拖延。</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中止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4、服务期满，若不愿继续留在当地学校任教，应保证与学校做好工作、财产等交接。</w:t>
      </w:r>
    </w:p>
    <w:p>
      <w:pPr>
        <w:spacing w:line="584" w:lineRule="exact"/>
        <w:ind w:firstLine="640" w:firstLineChars="200"/>
        <w:rPr>
          <w:rFonts w:hint="eastAsia"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spacing w:line="584" w:lineRule="exact"/>
        <w:ind w:firstLine="640" w:firstLineChars="200"/>
        <w:rPr>
          <w:rFonts w:hint="eastAsia"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ind w:firstLine="640" w:firstLineChars="200"/>
        <w:rPr>
          <w:rFonts w:hint="eastAsia" w:ascii="仿宋_GB2312" w:hAnsi="宋体" w:eastAsia="仿宋_GB2312"/>
          <w:sz w:val="32"/>
          <w:szCs w:val="32"/>
        </w:rPr>
      </w:pPr>
    </w:p>
    <w:p>
      <w:pPr>
        <w:spacing w:line="584" w:lineRule="exact"/>
        <w:ind w:firstLine="640" w:firstLineChars="200"/>
        <w:rPr>
          <w:rFonts w:hint="eastAsia" w:ascii="仿宋_GB2312" w:hAnsi="宋体" w:eastAsia="仿宋_GB2312"/>
          <w:sz w:val="32"/>
          <w:szCs w:val="32"/>
        </w:rPr>
      </w:pPr>
    </w:p>
    <w:p>
      <w:pPr>
        <w:spacing w:line="584"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643" w:firstLineChars="200"/>
        <w:rPr>
          <w:rFonts w:hint="eastAsia" w:ascii="仿宋_GB2312" w:hAnsi="宋体" w:eastAsia="仿宋_GB2312"/>
          <w:b/>
          <w:sz w:val="32"/>
          <w:szCs w:val="32"/>
        </w:rPr>
      </w:pPr>
    </w:p>
    <w:p>
      <w:pPr>
        <w:spacing w:line="584" w:lineRule="exact"/>
        <w:ind w:firstLine="643" w:firstLineChars="200"/>
        <w:rPr>
          <w:rFonts w:hint="eastAsia" w:ascii="仿宋_GB2312" w:hAnsi="宋体" w:eastAsia="仿宋_GB2312"/>
          <w:b/>
          <w:sz w:val="32"/>
          <w:szCs w:val="32"/>
        </w:rPr>
      </w:pPr>
    </w:p>
    <w:p>
      <w:pPr>
        <w:spacing w:line="584"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ind w:firstLine="643" w:firstLineChars="200"/>
        <w:rPr>
          <w:rFonts w:hint="eastAsia" w:ascii="仿宋_GB2312" w:hAnsi="宋体" w:eastAsia="仿宋_GB2312"/>
          <w:b/>
          <w:sz w:val="32"/>
          <w:szCs w:val="32"/>
        </w:rPr>
      </w:pPr>
    </w:p>
    <w:p>
      <w:pPr>
        <w:spacing w:line="584" w:lineRule="exact"/>
        <w:rPr>
          <w:rFonts w:hint="eastAsia" w:ascii="仿宋_GB2312" w:hAnsi="宋体" w:eastAsia="仿宋_GB2312"/>
          <w:b/>
          <w:sz w:val="32"/>
          <w:szCs w:val="32"/>
        </w:rPr>
      </w:pPr>
    </w:p>
    <w:p>
      <w:pPr>
        <w:spacing w:line="584" w:lineRule="exact"/>
        <w:rPr>
          <w:rFonts w:hint="eastAsia" w:ascii="仿宋_GB2312" w:hAnsi="宋体" w:eastAsia="仿宋_GB2312"/>
          <w:b/>
          <w:sz w:val="32"/>
          <w:szCs w:val="32"/>
        </w:rPr>
      </w:pPr>
    </w:p>
    <w:p>
      <w:pPr>
        <w:spacing w:line="584"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协议签订时间：        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360" w:lineRule="auto"/>
        <w:rPr>
          <w:rFonts w:hint="eastAsia" w:ascii="仿宋_GB2312" w:eastAsia="仿宋_GB2312"/>
          <w:kern w:val="0"/>
          <w:sz w:val="28"/>
          <w:szCs w:val="28"/>
          <w:u w:val="single"/>
        </w:rPr>
      </w:pPr>
    </w:p>
    <w:p>
      <w:pPr>
        <w:widowControl/>
        <w:spacing w:line="360" w:lineRule="auto"/>
        <w:rPr>
          <w:rFonts w:hint="eastAsia"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 </w:t>
      </w:r>
    </w:p>
    <w:p>
      <w:pPr>
        <w:widowControl/>
        <w:spacing w:line="360" w:lineRule="auto"/>
        <w:rPr>
          <w:rFonts w:hint="eastAsia" w:ascii="仿宋_GB2312" w:eastAsia="仿宋_GB2312"/>
          <w:kern w:val="0"/>
          <w:sz w:val="28"/>
          <w:szCs w:val="28"/>
          <w:u w:val="single"/>
        </w:rPr>
      </w:pPr>
      <w:r>
        <w:rPr>
          <w:rFonts w:hint="eastAsia" w:ascii="仿宋_GB2312" w:eastAsia="仿宋_GB2312"/>
          <w:kern w:val="0"/>
          <w:sz w:val="28"/>
          <w:szCs w:val="28"/>
          <w:u w:val="single"/>
        </w:rPr>
        <w:t xml:space="preserve"> 厅内发送：委厅领导,财务处、人事处、学生处、教师资格认定指导中心。　</w:t>
      </w:r>
    </w:p>
    <w:p>
      <w:pPr>
        <w:rPr>
          <w:rFonts w:hint="eastAsia"/>
        </w:rPr>
      </w:pPr>
      <w:r>
        <w:rPr>
          <w:rFonts w:hint="eastAsia" w:ascii="仿宋_GB2312" w:eastAsia="仿宋_GB2312"/>
          <w:sz w:val="28"/>
          <w:szCs w:val="28"/>
          <w:u w:val="single"/>
        </w:rPr>
        <w:t xml:space="preserve"> 河北省教育厅办公室   (主动公开)            201</w:t>
      </w:r>
      <w:r>
        <w:rPr>
          <w:rFonts w:ascii="仿宋_GB2312" w:eastAsia="仿宋_GB2312"/>
          <w:sz w:val="28"/>
          <w:szCs w:val="28"/>
          <w:u w:val="single"/>
        </w:rPr>
        <w:t>8</w:t>
      </w:r>
      <w:r>
        <w:rPr>
          <w:rFonts w:hint="eastAsia" w:ascii="仿宋_GB2312" w:eastAsia="仿宋_GB2312"/>
          <w:sz w:val="28"/>
          <w:szCs w:val="28"/>
          <w:u w:val="single"/>
        </w:rPr>
        <w:t>年5月</w:t>
      </w:r>
      <w:r>
        <w:rPr>
          <w:rFonts w:hint="eastAsia" w:ascii="仿宋_GB2312" w:eastAsia="仿宋_GB2312"/>
          <w:sz w:val="28"/>
          <w:szCs w:val="28"/>
          <w:u w:val="single"/>
          <w:lang w:val="en-US" w:eastAsia="zh-CN"/>
        </w:rPr>
        <w:t>29</w:t>
      </w:r>
      <w:r>
        <w:rPr>
          <w:rFonts w:hint="eastAsia" w:ascii="仿宋_GB2312" w:eastAsia="仿宋_GB2312"/>
          <w:sz w:val="28"/>
          <w:szCs w:val="28"/>
          <w:u w:val="single"/>
        </w:rPr>
        <w:t xml:space="preserve">日印发     </w:t>
      </w:r>
    </w:p>
    <w:p>
      <w:bookmarkStart w:id="0" w:name="_GoBack"/>
      <w:bookmarkEnd w:id="0"/>
    </w:p>
    <w:sectPr>
      <w:pgSz w:w="11906" w:h="16838"/>
      <w:pgMar w:top="1985" w:right="1400" w:bottom="1985" w:left="108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E667B"/>
    <w:rsid w:val="419E66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gyua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2018-06-01T01:59:00Z</dcterms:created>
  <dc:creator>菩提树下ぉ梦</dc:creator>
  <cp:lastModifiedBy>菩提树下ぉ梦</cp:lastModifiedBy>
  <dcterms:modified xsi:type="dcterms:W3CDTF">2018-06-01T01:59:21Z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