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CellSpacing w:w="0" w:type="dxa"/>
        <w:tblInd w:w="0" w:type="dxa"/>
        <w:shd w:val="clear"/>
        <w:tblLayout w:type="fixed"/>
        <w:tblCellMar>
          <w:top w:w="0" w:type="dxa"/>
          <w:left w:w="0" w:type="dxa"/>
          <w:bottom w:w="0" w:type="dxa"/>
          <w:right w:w="0" w:type="dxa"/>
        </w:tblCellMar>
      </w:tblPr>
      <w:tblGrid>
        <w:gridCol w:w="8306"/>
      </w:tblGrid>
      <w:tr>
        <w:tblPrEx>
          <w:shd w:val="clear"/>
          <w:tblLayout w:type="fixed"/>
          <w:tblCellMar>
            <w:top w:w="0" w:type="dxa"/>
            <w:left w:w="0" w:type="dxa"/>
            <w:bottom w:w="0" w:type="dxa"/>
            <w:right w:w="0" w:type="dxa"/>
          </w:tblCellMar>
        </w:tblPrEx>
        <w:trPr>
          <w:trHeight w:val="600" w:hRule="atLeast"/>
          <w:tblCellSpacing w:w="0" w:type="dxa"/>
        </w:trPr>
        <w:tc>
          <w:tcPr>
            <w:tcW w:w="8306" w:type="dxa"/>
            <w:shd w:val="clear"/>
            <w:vAlign w:val="center"/>
          </w:tcPr>
          <w:p>
            <w:pPr>
              <w:keepNext w:val="0"/>
              <w:keepLines w:val="0"/>
              <w:widowControl/>
              <w:suppressLineNumbers w:val="0"/>
              <w:jc w:val="center"/>
              <w:rPr>
                <w:rFonts w:hint="eastAsia" w:ascii="宋体" w:hAnsi="宋体" w:eastAsia="宋体" w:cs="宋体"/>
                <w:color w:val="3F3F3F"/>
                <w:sz w:val="28"/>
                <w:szCs w:val="28"/>
              </w:rPr>
            </w:pPr>
            <w:bookmarkStart w:id="1" w:name="_GoBack"/>
            <w:r>
              <w:rPr>
                <w:rFonts w:hint="eastAsia" w:ascii="宋体" w:hAnsi="宋体" w:eastAsia="宋体" w:cs="宋体"/>
                <w:b/>
                <w:color w:val="3F3F3F"/>
                <w:kern w:val="0"/>
                <w:sz w:val="36"/>
                <w:szCs w:val="36"/>
                <w:lang w:val="en-US" w:eastAsia="zh-CN" w:bidi="ar"/>
              </w:rPr>
              <w:t>台盟中央机关2017年公开遴选公务员面试公告</w:t>
            </w:r>
          </w:p>
        </w:tc>
      </w:tr>
      <w:tr>
        <w:tblPrEx>
          <w:shd w:val="clear"/>
          <w:tblLayout w:type="fixed"/>
          <w:tblCellMar>
            <w:top w:w="0" w:type="dxa"/>
            <w:left w:w="0" w:type="dxa"/>
            <w:bottom w:w="0" w:type="dxa"/>
            <w:right w:w="0" w:type="dxa"/>
          </w:tblCellMar>
        </w:tblPrEx>
        <w:trPr>
          <w:trHeight w:val="600" w:hRule="atLeast"/>
          <w:tblCellSpacing w:w="0" w:type="dxa"/>
        </w:trPr>
        <w:tc>
          <w:tcPr>
            <w:tcW w:w="8306" w:type="dxa"/>
            <w:shd w:val="clear"/>
            <w:vAlign w:val="center"/>
          </w:tcPr>
          <w:p>
            <w:pPr>
              <w:keepNext w:val="0"/>
              <w:keepLines w:val="0"/>
              <w:widowControl/>
              <w:suppressLineNumbers w:val="0"/>
              <w:jc w:val="center"/>
              <w:rPr>
                <w:rFonts w:hint="eastAsia" w:ascii="宋体" w:hAnsi="宋体" w:eastAsia="宋体" w:cs="宋体"/>
                <w:color w:val="3F3F3F"/>
                <w:sz w:val="24"/>
                <w:szCs w:val="24"/>
              </w:rPr>
            </w:pPr>
          </w:p>
        </w:tc>
      </w:tr>
      <w:tr>
        <w:tblPrEx>
          <w:shd w:val="clear"/>
          <w:tblLayout w:type="fixed"/>
          <w:tblCellMar>
            <w:top w:w="0" w:type="dxa"/>
            <w:left w:w="0" w:type="dxa"/>
            <w:bottom w:w="0" w:type="dxa"/>
            <w:right w:w="0" w:type="dxa"/>
          </w:tblCellMar>
        </w:tblPrEx>
        <w:trPr>
          <w:tblCellSpacing w:w="0" w:type="dxa"/>
        </w:trPr>
        <w:tc>
          <w:tcPr>
            <w:tcW w:w="8306" w:type="dxa"/>
            <w:shd w:val="clear"/>
            <w:vAlign w:val="center"/>
          </w:tcPr>
          <w:p>
            <w:pPr>
              <w:jc w:val="center"/>
              <w:rPr>
                <w:rFonts w:hint="eastAsia" w:ascii="宋体" w:hAnsi="宋体" w:eastAsia="宋体" w:cs="宋体"/>
                <w:color w:val="3F3F3F"/>
                <w:sz w:val="18"/>
                <w:szCs w:val="18"/>
              </w:rPr>
            </w:pPr>
          </w:p>
        </w:tc>
      </w:tr>
      <w:tr>
        <w:tblPrEx>
          <w:shd w:val="clear"/>
          <w:tblLayout w:type="fixed"/>
          <w:tblCellMar>
            <w:top w:w="0" w:type="dxa"/>
            <w:left w:w="0" w:type="dxa"/>
            <w:bottom w:w="0" w:type="dxa"/>
            <w:right w:w="0" w:type="dxa"/>
          </w:tblCellMar>
        </w:tblPrEx>
        <w:trPr>
          <w:tblCellSpacing w:w="0" w:type="dxa"/>
        </w:trPr>
        <w:tc>
          <w:tcPr>
            <w:tcW w:w="8306" w:type="dxa"/>
            <w:shd w:val="clear"/>
            <w:vAlign w:val="center"/>
          </w:tcPr>
          <w:p>
            <w:pPr>
              <w:keepNext w:val="0"/>
              <w:keepLines w:val="0"/>
              <w:widowControl/>
              <w:suppressLineNumbers w:val="0"/>
              <w:spacing w:before="0" w:beforeAutospacing="0" w:after="0" w:afterAutospacing="0" w:line="560" w:lineRule="exact"/>
              <w:ind w:left="0" w:right="0" w:firstLine="560" w:firstLineChars="200"/>
              <w:jc w:val="left"/>
            </w:pPr>
            <w:r>
              <w:rPr>
                <w:rFonts w:ascii="仿宋_GB2312" w:hAnsi="宋体" w:eastAsia="仿宋_GB2312" w:cs="仿宋_GB2312"/>
                <w:color w:val="3F3F3F"/>
                <w:kern w:val="0"/>
                <w:sz w:val="28"/>
                <w:szCs w:val="28"/>
                <w:lang w:val="en-US" w:eastAsia="zh-CN" w:bidi="ar"/>
              </w:rPr>
              <w:t>根据</w:t>
            </w:r>
            <w:r>
              <w:rPr>
                <w:rFonts w:hint="default" w:ascii="仿宋_GB2312" w:hAnsi="宋体" w:eastAsia="仿宋_GB2312" w:cs="仿宋_GB2312"/>
                <w:color w:val="3F3F3F"/>
                <w:kern w:val="0"/>
                <w:sz w:val="28"/>
                <w:szCs w:val="28"/>
                <w:lang w:val="en-US" w:eastAsia="zh-CN" w:bidi="ar"/>
              </w:rPr>
              <w:t xml:space="preserve">2017年中央机关公开遴选和公开选调公务员工作安排，现将面试有关事项公告如下。 </w:t>
            </w:r>
          </w:p>
          <w:p>
            <w:pPr>
              <w:keepNext w:val="0"/>
              <w:keepLines w:val="0"/>
              <w:widowControl/>
              <w:suppressLineNumbers w:val="0"/>
              <w:spacing w:before="0" w:beforeAutospacing="0" w:after="0" w:afterAutospacing="0" w:line="600" w:lineRule="exact"/>
              <w:ind w:left="0" w:right="0"/>
              <w:jc w:val="left"/>
            </w:pPr>
            <w:r>
              <w:rPr>
                <w:rFonts w:hint="default" w:ascii="仿宋_GB2312" w:hAnsi="宋体" w:eastAsia="仿宋_GB2312" w:cs="仿宋_GB2312"/>
                <w:color w:val="3F3F3F"/>
                <w:kern w:val="0"/>
                <w:sz w:val="28"/>
                <w:szCs w:val="28"/>
                <w:lang w:val="en-US" w:eastAsia="zh-CN" w:bidi="ar"/>
              </w:rPr>
              <w:t>　　</w:t>
            </w:r>
            <w:r>
              <w:rPr>
                <w:rFonts w:hint="default" w:ascii="仿宋_GB2312" w:hAnsi="宋体" w:eastAsia="仿宋_GB2312" w:cs="仿宋_GB2312"/>
                <w:b/>
                <w:bCs w:val="0"/>
                <w:color w:val="3F3F3F"/>
                <w:kern w:val="0"/>
                <w:sz w:val="28"/>
                <w:szCs w:val="28"/>
                <w:lang w:val="en-US" w:eastAsia="zh-CN" w:bidi="ar"/>
              </w:rPr>
              <w:t>一、面试安排</w:t>
            </w:r>
          </w:p>
          <w:p>
            <w:pPr>
              <w:keepNext w:val="0"/>
              <w:keepLines w:val="0"/>
              <w:widowControl/>
              <w:suppressLineNumbers w:val="0"/>
              <w:spacing w:before="0" w:beforeAutospacing="0" w:after="0" w:afterAutospacing="0" w:line="560" w:lineRule="exact"/>
              <w:ind w:left="0" w:right="0" w:firstLine="560" w:firstLineChars="200"/>
              <w:jc w:val="left"/>
            </w:pPr>
            <w:r>
              <w:rPr>
                <w:rFonts w:hint="default" w:ascii="仿宋_GB2312" w:hAnsi="宋体" w:eastAsia="仿宋_GB2312" w:cs="仿宋_GB2312"/>
                <w:color w:val="3F3F3F"/>
                <w:kern w:val="0"/>
                <w:sz w:val="28"/>
                <w:szCs w:val="28"/>
                <w:lang w:val="en-US" w:eastAsia="zh-CN" w:bidi="ar"/>
              </w:rPr>
              <w:t>面试方式：结构化面试，面试顺序由现场抽签确定。</w:t>
            </w:r>
          </w:p>
          <w:p>
            <w:pPr>
              <w:keepNext w:val="0"/>
              <w:keepLines w:val="0"/>
              <w:widowControl/>
              <w:suppressLineNumbers w:val="0"/>
              <w:spacing w:before="0" w:beforeAutospacing="0" w:after="0" w:afterAutospacing="0" w:line="560" w:lineRule="exact"/>
              <w:ind w:left="0" w:right="0" w:firstLine="560" w:firstLineChars="200"/>
              <w:jc w:val="left"/>
            </w:pPr>
            <w:r>
              <w:rPr>
                <w:rFonts w:hint="default" w:ascii="仿宋_GB2312" w:hAnsi="宋体" w:eastAsia="仿宋_GB2312" w:cs="仿宋_GB2312"/>
                <w:color w:val="3F3F3F"/>
                <w:kern w:val="0"/>
                <w:sz w:val="28"/>
                <w:szCs w:val="28"/>
                <w:lang w:val="en-US" w:eastAsia="zh-CN" w:bidi="ar"/>
              </w:rPr>
              <w:t>面试时间：面试拟于 2017年7月26日进行，上午8：30开始，下午13:30开始。所有参加面试的考生须于当日上午8:00前报到，并在工作人员引导下进入候考室，否则视为自动放弃面试资格。具体安排如下：</w:t>
            </w:r>
          </w:p>
          <w:p>
            <w:pPr>
              <w:keepNext w:val="0"/>
              <w:keepLines w:val="0"/>
              <w:widowControl/>
              <w:suppressLineNumbers w:val="0"/>
              <w:spacing w:before="0" w:beforeAutospacing="0" w:after="0" w:afterAutospacing="0" w:line="560" w:lineRule="exact"/>
              <w:ind w:left="0" w:right="0" w:firstLine="560" w:firstLineChars="200"/>
              <w:jc w:val="left"/>
            </w:pPr>
            <w:r>
              <w:rPr>
                <w:rFonts w:hint="default" w:ascii="仿宋_GB2312" w:hAnsi="宋体" w:eastAsia="仿宋_GB2312" w:cs="仿宋_GB2312"/>
                <w:color w:val="3F3F3F"/>
                <w:kern w:val="0"/>
                <w:sz w:val="28"/>
                <w:szCs w:val="28"/>
                <w:lang w:val="en-US" w:eastAsia="zh-CN" w:bidi="ar"/>
              </w:rPr>
              <w:t>7月26日上午8:30进行宣传部新闻处职位面试，下午13:30进行社会服务部综合处职位面试。</w:t>
            </w:r>
          </w:p>
          <w:p>
            <w:pPr>
              <w:keepNext w:val="0"/>
              <w:keepLines w:val="0"/>
              <w:widowControl/>
              <w:suppressLineNumbers w:val="0"/>
              <w:spacing w:before="0" w:beforeAutospacing="0" w:after="0" w:afterAutospacing="0" w:line="560" w:lineRule="exact"/>
              <w:ind w:left="0" w:right="0" w:firstLine="560" w:firstLineChars="200"/>
              <w:jc w:val="left"/>
            </w:pPr>
            <w:r>
              <w:rPr>
                <w:rFonts w:hint="default" w:ascii="仿宋_GB2312" w:hAnsi="宋体" w:eastAsia="仿宋_GB2312" w:cs="仿宋_GB2312"/>
                <w:color w:val="3F3F3F"/>
                <w:kern w:val="0"/>
                <w:sz w:val="28"/>
                <w:szCs w:val="28"/>
                <w:lang w:val="en-US" w:eastAsia="zh-CN" w:bidi="ar"/>
              </w:rPr>
              <w:t>面试地点：台盟中央机关西区礼堂</w:t>
            </w:r>
          </w:p>
          <w:p>
            <w:pPr>
              <w:keepNext w:val="0"/>
              <w:keepLines w:val="0"/>
              <w:widowControl/>
              <w:suppressLineNumbers w:val="0"/>
              <w:spacing w:before="0" w:beforeAutospacing="0" w:after="0" w:afterAutospacing="0" w:line="600" w:lineRule="exact"/>
              <w:ind w:left="0" w:right="0" w:firstLine="562" w:firstLineChars="200"/>
              <w:jc w:val="left"/>
            </w:pPr>
            <w:r>
              <w:rPr>
                <w:rFonts w:hint="default" w:ascii="仿宋_GB2312" w:hAnsi="宋体" w:eastAsia="仿宋_GB2312" w:cs="仿宋_GB2312"/>
                <w:b/>
                <w:bCs w:val="0"/>
                <w:color w:val="3F3F3F"/>
                <w:kern w:val="0"/>
                <w:sz w:val="28"/>
                <w:szCs w:val="28"/>
                <w:lang w:val="en-US" w:eastAsia="zh-CN" w:bidi="ar"/>
              </w:rPr>
              <w:t>二、面试人员名单(按准考证号排序)</w:t>
            </w:r>
          </w:p>
          <w:p>
            <w:pPr>
              <w:keepNext w:val="0"/>
              <w:keepLines w:val="0"/>
              <w:widowControl/>
              <w:suppressLineNumbers w:val="0"/>
              <w:spacing w:before="0" w:beforeAutospacing="0" w:after="0" w:afterAutospacing="0" w:line="300" w:lineRule="exact"/>
              <w:ind w:left="0" w:right="0" w:firstLine="562" w:firstLineChars="200"/>
              <w:jc w:val="left"/>
            </w:pPr>
            <w:r>
              <w:rPr>
                <w:rFonts w:hint="default" w:ascii="仿宋_GB2312" w:hAnsi="宋体" w:eastAsia="仿宋_GB2312" w:cs="仿宋_GB2312"/>
                <w:b/>
                <w:bCs w:val="0"/>
                <w:color w:val="3F3F3F"/>
                <w:kern w:val="0"/>
                <w:sz w:val="28"/>
                <w:szCs w:val="28"/>
                <w:lang w:val="en-US" w:eastAsia="zh-CN" w:bidi="ar"/>
              </w:rPr>
              <w:t> </w:t>
            </w:r>
          </w:p>
          <w:tbl>
            <w:tblPr>
              <w:tblW w:w="8280" w:type="dxa"/>
              <w:jc w:val="center"/>
              <w:tblInd w:w="8" w:type="dxa"/>
              <w:shd w:val="clear"/>
              <w:tblLayout w:type="fixed"/>
              <w:tblCellMar>
                <w:top w:w="0" w:type="dxa"/>
                <w:left w:w="108" w:type="dxa"/>
                <w:bottom w:w="0" w:type="dxa"/>
                <w:right w:w="108" w:type="dxa"/>
              </w:tblCellMar>
            </w:tblPr>
            <w:tblGrid>
              <w:gridCol w:w="2484"/>
              <w:gridCol w:w="1418"/>
              <w:gridCol w:w="1209"/>
              <w:gridCol w:w="769"/>
              <w:gridCol w:w="2400"/>
            </w:tblGrid>
            <w:tr>
              <w:tblPrEx>
                <w:shd w:val="clear"/>
                <w:tblLayout w:type="fixed"/>
                <w:tblCellMar>
                  <w:top w:w="0" w:type="dxa"/>
                  <w:left w:w="108" w:type="dxa"/>
                  <w:bottom w:w="0" w:type="dxa"/>
                  <w:right w:w="108" w:type="dxa"/>
                </w:tblCellMar>
              </w:tblPrEx>
              <w:trPr>
                <w:trHeight w:val="1005" w:hRule="atLeast"/>
                <w:jc w:val="center"/>
              </w:trPr>
              <w:tc>
                <w:tcPr>
                  <w:tcW w:w="24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bookmarkStart w:id="0" w:name="RANGE!A1:E1"/>
                  <w:r>
                    <w:rPr>
                      <w:rFonts w:hint="eastAsia" w:ascii="宋体" w:hAnsi="宋体" w:eastAsia="宋体" w:cs="宋体"/>
                      <w:color w:val="000000"/>
                      <w:kern w:val="0"/>
                      <w:sz w:val="24"/>
                      <w:szCs w:val="24"/>
                      <w:u w:val="none"/>
                      <w:bdr w:val="none" w:color="auto" w:sz="0" w:space="0"/>
                      <w:lang w:val="en-US" w:eastAsia="zh-CN" w:bidi="ar"/>
                    </w:rPr>
                    <w:t>职位名称</w:t>
                  </w:r>
                  <w:bookmarkEnd w:id="0"/>
                </w:p>
              </w:tc>
              <w:tc>
                <w:tcPr>
                  <w:tcW w:w="141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职位代码</w:t>
                  </w:r>
                </w:p>
              </w:tc>
              <w:tc>
                <w:tcPr>
                  <w:tcW w:w="120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考生姓名</w:t>
                  </w:r>
                </w:p>
              </w:tc>
              <w:tc>
                <w:tcPr>
                  <w:tcW w:w="76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性别</w:t>
                  </w:r>
                </w:p>
              </w:tc>
              <w:tc>
                <w:tcPr>
                  <w:tcW w:w="240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4"/>
                      <w:bdr w:val="none" w:color="auto" w:sz="0" w:space="0"/>
                      <w:lang w:val="en-US" w:eastAsia="zh-CN" w:bidi="ar"/>
                    </w:rPr>
                    <w:t>准考证号</w:t>
                  </w:r>
                </w:p>
              </w:tc>
            </w:tr>
            <w:tr>
              <w:tblPrEx>
                <w:shd w:val="clear"/>
                <w:tblLayout w:type="fixed"/>
                <w:tblCellMar>
                  <w:top w:w="0" w:type="dxa"/>
                  <w:left w:w="108" w:type="dxa"/>
                  <w:bottom w:w="0" w:type="dxa"/>
                  <w:right w:w="108" w:type="dxa"/>
                </w:tblCellMar>
              </w:tblPrEx>
              <w:trPr>
                <w:trHeight w:val="402" w:hRule="atLeast"/>
                <w:jc w:val="center"/>
              </w:trPr>
              <w:tc>
                <w:tcPr>
                  <w:tcW w:w="2484"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新闻处主任科员及以下</w:t>
                  </w:r>
                </w:p>
              </w:tc>
              <w:tc>
                <w:tcPr>
                  <w:tcW w:w="14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0106001001</w:t>
                  </w:r>
                </w:p>
              </w:tc>
              <w:tc>
                <w:tcPr>
                  <w:tcW w:w="12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温玉萍</w:t>
                  </w:r>
                </w:p>
              </w:tc>
              <w:tc>
                <w:tcPr>
                  <w:tcW w:w="76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女</w:t>
                  </w:r>
                </w:p>
              </w:tc>
              <w:tc>
                <w:tcPr>
                  <w:tcW w:w="24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947211141622</w:t>
                  </w:r>
                </w:p>
              </w:tc>
            </w:tr>
            <w:tr>
              <w:tblPrEx>
                <w:shd w:val="clear"/>
                <w:tblLayout w:type="fixed"/>
                <w:tblCellMar>
                  <w:top w:w="0" w:type="dxa"/>
                  <w:left w:w="108" w:type="dxa"/>
                  <w:bottom w:w="0" w:type="dxa"/>
                  <w:right w:w="108" w:type="dxa"/>
                </w:tblCellMar>
              </w:tblPrEx>
              <w:trPr>
                <w:trHeight w:val="402" w:hRule="atLeast"/>
                <w:jc w:val="center"/>
              </w:trPr>
              <w:tc>
                <w:tcPr>
                  <w:tcW w:w="2484"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color w:val="3F3F3F"/>
                      <w:sz w:val="18"/>
                      <w:szCs w:val="18"/>
                    </w:rPr>
                  </w:pPr>
                </w:p>
              </w:tc>
              <w:tc>
                <w:tcPr>
                  <w:tcW w:w="14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0106001001</w:t>
                  </w:r>
                </w:p>
              </w:tc>
              <w:tc>
                <w:tcPr>
                  <w:tcW w:w="12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田宝瑾</w:t>
                  </w:r>
                </w:p>
              </w:tc>
              <w:tc>
                <w:tcPr>
                  <w:tcW w:w="76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女</w:t>
                  </w:r>
                </w:p>
              </w:tc>
              <w:tc>
                <w:tcPr>
                  <w:tcW w:w="24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947211222010</w:t>
                  </w:r>
                </w:p>
              </w:tc>
            </w:tr>
            <w:tr>
              <w:tblPrEx>
                <w:shd w:val="clear"/>
                <w:tblLayout w:type="fixed"/>
                <w:tblCellMar>
                  <w:top w:w="0" w:type="dxa"/>
                  <w:left w:w="108" w:type="dxa"/>
                  <w:bottom w:w="0" w:type="dxa"/>
                  <w:right w:w="108" w:type="dxa"/>
                </w:tblCellMar>
              </w:tblPrEx>
              <w:trPr>
                <w:trHeight w:val="402" w:hRule="atLeast"/>
                <w:jc w:val="center"/>
              </w:trPr>
              <w:tc>
                <w:tcPr>
                  <w:tcW w:w="2484"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color w:val="3F3F3F"/>
                      <w:sz w:val="18"/>
                      <w:szCs w:val="18"/>
                    </w:rPr>
                  </w:pPr>
                </w:p>
              </w:tc>
              <w:tc>
                <w:tcPr>
                  <w:tcW w:w="14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0106001001</w:t>
                  </w:r>
                </w:p>
              </w:tc>
              <w:tc>
                <w:tcPr>
                  <w:tcW w:w="12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隋东廷</w:t>
                  </w:r>
                </w:p>
              </w:tc>
              <w:tc>
                <w:tcPr>
                  <w:tcW w:w="76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男</w:t>
                  </w:r>
                </w:p>
              </w:tc>
              <w:tc>
                <w:tcPr>
                  <w:tcW w:w="24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947237041604</w:t>
                  </w:r>
                </w:p>
              </w:tc>
            </w:tr>
            <w:tr>
              <w:tblPrEx>
                <w:shd w:val="clear"/>
                <w:tblLayout w:type="fixed"/>
                <w:tblCellMar>
                  <w:top w:w="0" w:type="dxa"/>
                  <w:left w:w="108" w:type="dxa"/>
                  <w:bottom w:w="0" w:type="dxa"/>
                  <w:right w:w="108" w:type="dxa"/>
                </w:tblCellMar>
              </w:tblPrEx>
              <w:trPr>
                <w:trHeight w:val="402" w:hRule="atLeast"/>
                <w:jc w:val="center"/>
              </w:trPr>
              <w:tc>
                <w:tcPr>
                  <w:tcW w:w="2484"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color w:val="3F3F3F"/>
                      <w:sz w:val="18"/>
                      <w:szCs w:val="18"/>
                    </w:rPr>
                  </w:pPr>
                </w:p>
              </w:tc>
              <w:tc>
                <w:tcPr>
                  <w:tcW w:w="14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0106001001</w:t>
                  </w:r>
                </w:p>
              </w:tc>
              <w:tc>
                <w:tcPr>
                  <w:tcW w:w="12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郭海南</w:t>
                  </w:r>
                </w:p>
              </w:tc>
              <w:tc>
                <w:tcPr>
                  <w:tcW w:w="76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男</w:t>
                  </w:r>
                </w:p>
              </w:tc>
              <w:tc>
                <w:tcPr>
                  <w:tcW w:w="24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947241011306</w:t>
                  </w:r>
                </w:p>
              </w:tc>
            </w:tr>
            <w:tr>
              <w:tblPrEx>
                <w:shd w:val="clear"/>
                <w:tblLayout w:type="fixed"/>
                <w:tblCellMar>
                  <w:top w:w="0" w:type="dxa"/>
                  <w:left w:w="108" w:type="dxa"/>
                  <w:bottom w:w="0" w:type="dxa"/>
                  <w:right w:w="108" w:type="dxa"/>
                </w:tblCellMar>
              </w:tblPrEx>
              <w:trPr>
                <w:trHeight w:val="402" w:hRule="atLeast"/>
                <w:jc w:val="center"/>
              </w:trPr>
              <w:tc>
                <w:tcPr>
                  <w:tcW w:w="2484"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color w:val="3F3F3F"/>
                      <w:sz w:val="18"/>
                      <w:szCs w:val="18"/>
                    </w:rPr>
                  </w:pPr>
                </w:p>
              </w:tc>
              <w:tc>
                <w:tcPr>
                  <w:tcW w:w="14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0106001001</w:t>
                  </w:r>
                </w:p>
              </w:tc>
              <w:tc>
                <w:tcPr>
                  <w:tcW w:w="12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袁利群</w:t>
                  </w:r>
                </w:p>
              </w:tc>
              <w:tc>
                <w:tcPr>
                  <w:tcW w:w="76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女</w:t>
                  </w:r>
                </w:p>
              </w:tc>
              <w:tc>
                <w:tcPr>
                  <w:tcW w:w="24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947245241025</w:t>
                  </w:r>
                </w:p>
              </w:tc>
            </w:tr>
            <w:tr>
              <w:tblPrEx>
                <w:shd w:val="clear"/>
                <w:tblLayout w:type="fixed"/>
                <w:tblCellMar>
                  <w:top w:w="0" w:type="dxa"/>
                  <w:left w:w="108" w:type="dxa"/>
                  <w:bottom w:w="0" w:type="dxa"/>
                  <w:right w:w="108" w:type="dxa"/>
                </w:tblCellMar>
              </w:tblPrEx>
              <w:trPr>
                <w:trHeight w:val="402" w:hRule="atLeast"/>
                <w:jc w:val="center"/>
              </w:trPr>
              <w:tc>
                <w:tcPr>
                  <w:tcW w:w="2484"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综合处主任科员及以下</w:t>
                  </w:r>
                </w:p>
              </w:tc>
              <w:tc>
                <w:tcPr>
                  <w:tcW w:w="14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0106002001</w:t>
                  </w:r>
                </w:p>
              </w:tc>
              <w:tc>
                <w:tcPr>
                  <w:tcW w:w="12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乔立东</w:t>
                  </w:r>
                </w:p>
              </w:tc>
              <w:tc>
                <w:tcPr>
                  <w:tcW w:w="76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男</w:t>
                  </w:r>
                </w:p>
              </w:tc>
              <w:tc>
                <w:tcPr>
                  <w:tcW w:w="24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947237021206</w:t>
                  </w:r>
                </w:p>
              </w:tc>
            </w:tr>
            <w:tr>
              <w:tblPrEx>
                <w:shd w:val="clear"/>
                <w:tblLayout w:type="fixed"/>
                <w:tblCellMar>
                  <w:top w:w="0" w:type="dxa"/>
                  <w:left w:w="108" w:type="dxa"/>
                  <w:bottom w:w="0" w:type="dxa"/>
                  <w:right w:w="108" w:type="dxa"/>
                </w:tblCellMar>
              </w:tblPrEx>
              <w:trPr>
                <w:trHeight w:val="402" w:hRule="atLeast"/>
                <w:jc w:val="center"/>
              </w:trPr>
              <w:tc>
                <w:tcPr>
                  <w:tcW w:w="2484"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color w:val="3F3F3F"/>
                      <w:sz w:val="18"/>
                      <w:szCs w:val="18"/>
                    </w:rPr>
                  </w:pPr>
                </w:p>
              </w:tc>
              <w:tc>
                <w:tcPr>
                  <w:tcW w:w="14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0106002001</w:t>
                  </w:r>
                </w:p>
              </w:tc>
              <w:tc>
                <w:tcPr>
                  <w:tcW w:w="12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马倩</w:t>
                  </w:r>
                </w:p>
              </w:tc>
              <w:tc>
                <w:tcPr>
                  <w:tcW w:w="76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女</w:t>
                  </w:r>
                </w:p>
              </w:tc>
              <w:tc>
                <w:tcPr>
                  <w:tcW w:w="24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947237044701</w:t>
                  </w:r>
                </w:p>
              </w:tc>
            </w:tr>
            <w:tr>
              <w:tblPrEx>
                <w:shd w:val="clear"/>
                <w:tblLayout w:type="fixed"/>
                <w:tblCellMar>
                  <w:top w:w="0" w:type="dxa"/>
                  <w:left w:w="108" w:type="dxa"/>
                  <w:bottom w:w="0" w:type="dxa"/>
                  <w:right w:w="108" w:type="dxa"/>
                </w:tblCellMar>
              </w:tblPrEx>
              <w:trPr>
                <w:trHeight w:val="402" w:hRule="atLeast"/>
                <w:jc w:val="center"/>
              </w:trPr>
              <w:tc>
                <w:tcPr>
                  <w:tcW w:w="2484"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color w:val="3F3F3F"/>
                      <w:sz w:val="18"/>
                      <w:szCs w:val="18"/>
                    </w:rPr>
                  </w:pPr>
                </w:p>
              </w:tc>
              <w:tc>
                <w:tcPr>
                  <w:tcW w:w="14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0106002001</w:t>
                  </w:r>
                </w:p>
              </w:tc>
              <w:tc>
                <w:tcPr>
                  <w:tcW w:w="12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于洪敏</w:t>
                  </w:r>
                </w:p>
              </w:tc>
              <w:tc>
                <w:tcPr>
                  <w:tcW w:w="76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男</w:t>
                  </w:r>
                </w:p>
              </w:tc>
              <w:tc>
                <w:tcPr>
                  <w:tcW w:w="24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947241012416</w:t>
                  </w:r>
                </w:p>
              </w:tc>
            </w:tr>
            <w:tr>
              <w:tblPrEx>
                <w:shd w:val="clear"/>
                <w:tblLayout w:type="fixed"/>
                <w:tblCellMar>
                  <w:top w:w="0" w:type="dxa"/>
                  <w:left w:w="108" w:type="dxa"/>
                  <w:bottom w:w="0" w:type="dxa"/>
                  <w:right w:w="108" w:type="dxa"/>
                </w:tblCellMar>
              </w:tblPrEx>
              <w:trPr>
                <w:trHeight w:val="402" w:hRule="atLeast"/>
                <w:jc w:val="center"/>
              </w:trPr>
              <w:tc>
                <w:tcPr>
                  <w:tcW w:w="2484"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color w:val="3F3F3F"/>
                      <w:sz w:val="18"/>
                      <w:szCs w:val="18"/>
                    </w:rPr>
                  </w:pPr>
                </w:p>
              </w:tc>
              <w:tc>
                <w:tcPr>
                  <w:tcW w:w="14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0106002001</w:t>
                  </w:r>
                </w:p>
              </w:tc>
              <w:tc>
                <w:tcPr>
                  <w:tcW w:w="12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毛璐璐</w:t>
                  </w:r>
                </w:p>
              </w:tc>
              <w:tc>
                <w:tcPr>
                  <w:tcW w:w="76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女</w:t>
                  </w:r>
                </w:p>
              </w:tc>
              <w:tc>
                <w:tcPr>
                  <w:tcW w:w="24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947242022108</w:t>
                  </w:r>
                </w:p>
              </w:tc>
            </w:tr>
            <w:tr>
              <w:tblPrEx>
                <w:shd w:val="clear"/>
                <w:tblLayout w:type="fixed"/>
                <w:tblCellMar>
                  <w:top w:w="0" w:type="dxa"/>
                  <w:left w:w="108" w:type="dxa"/>
                  <w:bottom w:w="0" w:type="dxa"/>
                  <w:right w:w="108" w:type="dxa"/>
                </w:tblCellMar>
              </w:tblPrEx>
              <w:trPr>
                <w:trHeight w:val="402" w:hRule="atLeast"/>
                <w:jc w:val="center"/>
              </w:trPr>
              <w:tc>
                <w:tcPr>
                  <w:tcW w:w="2484"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color w:val="3F3F3F"/>
                      <w:sz w:val="18"/>
                      <w:szCs w:val="18"/>
                    </w:rPr>
                  </w:pPr>
                </w:p>
              </w:tc>
              <w:tc>
                <w:tcPr>
                  <w:tcW w:w="1418"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0106002001</w:t>
                  </w:r>
                </w:p>
              </w:tc>
              <w:tc>
                <w:tcPr>
                  <w:tcW w:w="120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刘沈韬</w:t>
                  </w:r>
                </w:p>
              </w:tc>
              <w:tc>
                <w:tcPr>
                  <w:tcW w:w="769"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男</w:t>
                  </w:r>
                </w:p>
              </w:tc>
              <w:tc>
                <w:tcPr>
                  <w:tcW w:w="2400" w:type="dxa"/>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4"/>
                      <w:szCs w:val="21"/>
                      <w:bdr w:val="none" w:color="auto" w:sz="0" w:space="0"/>
                      <w:lang w:val="en-US" w:eastAsia="zh-CN" w:bidi="ar"/>
                    </w:rPr>
                    <w:t>947244012222</w:t>
                  </w:r>
                </w:p>
              </w:tc>
            </w:tr>
          </w:tbl>
          <w:p>
            <w:pPr>
              <w:keepNext w:val="0"/>
              <w:keepLines w:val="0"/>
              <w:widowControl/>
              <w:suppressLineNumbers w:val="0"/>
              <w:spacing w:before="0" w:beforeAutospacing="0" w:after="0" w:afterAutospacing="0" w:line="600" w:lineRule="exact"/>
              <w:ind w:left="0" w:right="0" w:firstLine="551" w:firstLineChars="196"/>
              <w:jc w:val="left"/>
            </w:pPr>
            <w:r>
              <w:rPr>
                <w:rFonts w:hint="default" w:ascii="仿宋_GB2312" w:hAnsi="宋体" w:eastAsia="仿宋_GB2312" w:cs="仿宋_GB2312"/>
                <w:b/>
                <w:bCs w:val="0"/>
                <w:color w:val="3F3F3F"/>
                <w:kern w:val="0"/>
                <w:sz w:val="28"/>
                <w:szCs w:val="28"/>
                <w:lang w:val="en-US" w:eastAsia="zh-CN" w:bidi="ar"/>
              </w:rPr>
              <w:t>三、资格审查</w:t>
            </w:r>
          </w:p>
          <w:p>
            <w:pPr>
              <w:keepNext w:val="0"/>
              <w:keepLines w:val="0"/>
              <w:widowControl/>
              <w:suppressLineNumbers w:val="0"/>
              <w:spacing w:before="0" w:beforeAutospacing="0" w:after="0" w:afterAutospacing="0" w:line="600" w:lineRule="exact"/>
              <w:ind w:left="0" w:right="0" w:firstLine="548" w:firstLineChars="196"/>
              <w:jc w:val="left"/>
            </w:pPr>
            <w:r>
              <w:rPr>
                <w:rFonts w:hint="default" w:ascii="仿宋_GB2312" w:hAnsi="宋体" w:eastAsia="仿宋_GB2312" w:cs="仿宋_GB2312"/>
                <w:color w:val="3F3F3F"/>
                <w:kern w:val="0"/>
                <w:sz w:val="28"/>
                <w:szCs w:val="28"/>
                <w:lang w:val="en-US" w:eastAsia="zh-CN" w:bidi="ar"/>
              </w:rPr>
              <w:t>请考生于2017年7月21日16时前，将以下材料扫描或者拍照，发送至邮箱：</w:t>
            </w:r>
            <w:r>
              <w:rPr>
                <w:rFonts w:hint="default" w:ascii="仿宋_GB2312" w:hAnsi="宋体" w:eastAsia="仿宋_GB2312" w:cs="仿宋_GB2312"/>
                <w:color w:val="000080"/>
                <w:kern w:val="0"/>
                <w:sz w:val="28"/>
                <w:szCs w:val="28"/>
                <w:u w:val="none"/>
                <w:lang w:val="en-US" w:eastAsia="zh-CN" w:bidi="ar"/>
              </w:rPr>
              <w:fldChar w:fldCharType="begin"/>
            </w:r>
            <w:r>
              <w:rPr>
                <w:rFonts w:hint="default" w:ascii="仿宋_GB2312" w:hAnsi="宋体" w:eastAsia="仿宋_GB2312" w:cs="仿宋_GB2312"/>
                <w:color w:val="000080"/>
                <w:kern w:val="0"/>
                <w:sz w:val="28"/>
                <w:szCs w:val="28"/>
                <w:u w:val="none"/>
                <w:lang w:val="en-US" w:eastAsia="zh-CN" w:bidi="ar"/>
              </w:rPr>
              <w:instrText xml:space="preserve"> HYPERLINK "mailto:liuew@taimeng.org.cn" </w:instrText>
            </w:r>
            <w:r>
              <w:rPr>
                <w:rFonts w:hint="default" w:ascii="仿宋_GB2312" w:hAnsi="宋体" w:eastAsia="仿宋_GB2312" w:cs="仿宋_GB2312"/>
                <w:color w:val="000080"/>
                <w:kern w:val="0"/>
                <w:sz w:val="28"/>
                <w:szCs w:val="28"/>
                <w:u w:val="none"/>
                <w:lang w:val="en-US" w:eastAsia="zh-CN" w:bidi="ar"/>
              </w:rPr>
              <w:fldChar w:fldCharType="separate"/>
            </w:r>
            <w:r>
              <w:rPr>
                <w:rStyle w:val="5"/>
                <w:rFonts w:hint="default" w:ascii="仿宋_GB2312" w:hAnsi="宋体" w:eastAsia="仿宋_GB2312" w:cs="仿宋_GB2312"/>
                <w:color w:val="000080"/>
                <w:sz w:val="28"/>
                <w:szCs w:val="28"/>
                <w:u w:val="none"/>
                <w:lang w:val="en-US"/>
              </w:rPr>
              <w:t>liuew@taimeng.org.cn</w:t>
            </w:r>
            <w:r>
              <w:rPr>
                <w:rFonts w:hint="default" w:ascii="仿宋_GB2312" w:hAnsi="宋体" w:eastAsia="仿宋_GB2312" w:cs="仿宋_GB2312"/>
                <w:color w:val="000080"/>
                <w:kern w:val="0"/>
                <w:sz w:val="28"/>
                <w:szCs w:val="28"/>
                <w:u w:val="none"/>
                <w:lang w:val="en-US" w:eastAsia="zh-CN" w:bidi="ar"/>
              </w:rPr>
              <w:fldChar w:fldCharType="end"/>
            </w:r>
            <w:r>
              <w:rPr>
                <w:rFonts w:hint="default" w:ascii="仿宋_GB2312" w:hAnsi="宋体" w:eastAsia="仿宋_GB2312" w:cs="仿宋_GB2312"/>
                <w:color w:val="3F3F3F"/>
                <w:kern w:val="0"/>
                <w:sz w:val="28"/>
                <w:szCs w:val="28"/>
                <w:lang w:val="en-US" w:eastAsia="zh-CN" w:bidi="ar"/>
              </w:rPr>
              <w:t>。未按要求发送材料者，不得参加面试。面试报到当天需提供材料原件及复印件进行现场资格复审。</w:t>
            </w:r>
          </w:p>
          <w:p>
            <w:pPr>
              <w:keepNext w:val="0"/>
              <w:keepLines w:val="0"/>
              <w:widowControl/>
              <w:suppressLineNumbers w:val="0"/>
              <w:spacing w:before="0" w:beforeAutospacing="0" w:after="0" w:afterAutospacing="0" w:line="600" w:lineRule="exact"/>
              <w:ind w:left="0" w:right="0"/>
              <w:jc w:val="left"/>
            </w:pPr>
            <w:r>
              <w:rPr>
                <w:rFonts w:hint="default" w:ascii="仿宋_GB2312" w:hAnsi="宋体" w:eastAsia="仿宋_GB2312" w:cs="仿宋_GB2312"/>
                <w:color w:val="3F3F3F"/>
                <w:kern w:val="0"/>
                <w:sz w:val="28"/>
                <w:szCs w:val="28"/>
                <w:lang w:val="en-US" w:eastAsia="zh-CN" w:bidi="ar"/>
              </w:rPr>
              <w:t>　　本人身份证原件；《报名推荐表》原件；学历学位证书原件;任职文件复印件；《公务员登记表》或《参照公务员法管理机关(单位)工作人员登记表》复印件；报考职位要求的其他材料。</w:t>
            </w:r>
          </w:p>
          <w:p>
            <w:pPr>
              <w:keepNext w:val="0"/>
              <w:keepLines w:val="0"/>
              <w:widowControl/>
              <w:suppressLineNumbers w:val="0"/>
              <w:spacing w:before="0" w:beforeAutospacing="0" w:after="0" w:afterAutospacing="0" w:line="600" w:lineRule="exact"/>
              <w:ind w:left="0" w:right="0"/>
              <w:jc w:val="left"/>
            </w:pPr>
            <w:r>
              <w:rPr>
                <w:rFonts w:hint="default" w:ascii="仿宋_GB2312" w:hAnsi="宋体" w:eastAsia="仿宋_GB2312" w:cs="仿宋_GB2312"/>
                <w:color w:val="3F3F3F"/>
                <w:kern w:val="0"/>
                <w:sz w:val="28"/>
                <w:szCs w:val="28"/>
                <w:lang w:val="en-US" w:eastAsia="zh-CN" w:bidi="ar"/>
              </w:rPr>
              <w:t>　　</w:t>
            </w:r>
            <w:r>
              <w:rPr>
                <w:rFonts w:hint="default" w:ascii="仿宋_GB2312" w:hAnsi="宋体" w:eastAsia="仿宋_GB2312" w:cs="仿宋_GB2312"/>
                <w:b/>
                <w:bCs w:val="0"/>
                <w:color w:val="3F3F3F"/>
                <w:kern w:val="0"/>
                <w:sz w:val="28"/>
                <w:szCs w:val="28"/>
                <w:lang w:val="en-US" w:eastAsia="zh-CN" w:bidi="ar"/>
              </w:rPr>
              <w:t>四、关于体检和考察</w:t>
            </w:r>
          </w:p>
          <w:p>
            <w:pPr>
              <w:keepNext w:val="0"/>
              <w:keepLines w:val="0"/>
              <w:widowControl/>
              <w:suppressLineNumbers w:val="0"/>
              <w:spacing w:before="0" w:beforeAutospacing="0" w:after="0" w:afterAutospacing="0" w:line="600" w:lineRule="exact"/>
              <w:ind w:left="0" w:right="0" w:firstLine="570"/>
              <w:jc w:val="left"/>
            </w:pPr>
            <w:r>
              <w:rPr>
                <w:rFonts w:hint="default" w:ascii="仿宋_GB2312" w:hAnsi="宋体" w:eastAsia="仿宋_GB2312" w:cs="仿宋_GB2312"/>
                <w:color w:val="3F3F3F"/>
                <w:kern w:val="0"/>
                <w:sz w:val="28"/>
                <w:szCs w:val="28"/>
                <w:lang w:val="en-US" w:eastAsia="zh-CN" w:bidi="ar"/>
              </w:rPr>
              <w:t>面试结束后，我机关根据考试综合成绩由高到低的顺序，确定体检和考察对象。体检和考察对象与公开遴选职位的比例为2∶1。体检和考察工作按有关要求进行，具体时间另行通知。</w:t>
            </w:r>
          </w:p>
          <w:p>
            <w:pPr>
              <w:keepNext w:val="0"/>
              <w:keepLines w:val="0"/>
              <w:widowControl/>
              <w:suppressLineNumbers w:val="0"/>
              <w:adjustRightInd w:val="0"/>
              <w:spacing w:before="0" w:beforeAutospacing="0" w:after="0" w:afterAutospacing="0" w:line="500" w:lineRule="exact"/>
              <w:ind w:left="0" w:right="0" w:firstLine="560" w:firstLineChars="200"/>
              <w:jc w:val="left"/>
            </w:pPr>
            <w:r>
              <w:rPr>
                <w:rFonts w:hint="default" w:ascii="仿宋_GB2312" w:hAnsi="宋体" w:eastAsia="仿宋_GB2312" w:cs="仿宋_GB2312"/>
                <w:color w:val="3F3F3F"/>
                <w:kern w:val="0"/>
                <w:sz w:val="28"/>
                <w:szCs w:val="28"/>
                <w:lang w:val="en-US" w:eastAsia="zh-CN" w:bidi="ar"/>
              </w:rPr>
              <w:t>综合成绩计算: 综合成绩=笔试成绩×50%+面试成绩×50%。</w:t>
            </w:r>
          </w:p>
          <w:p>
            <w:pPr>
              <w:keepNext w:val="0"/>
              <w:keepLines w:val="0"/>
              <w:widowControl/>
              <w:suppressLineNumbers w:val="0"/>
              <w:spacing w:before="0" w:beforeAutospacing="0" w:after="0" w:afterAutospacing="0" w:line="600" w:lineRule="exact"/>
              <w:ind w:left="0" w:right="0"/>
              <w:jc w:val="left"/>
            </w:pPr>
            <w:r>
              <w:rPr>
                <w:rFonts w:hint="default" w:ascii="仿宋_GB2312" w:hAnsi="宋体" w:eastAsia="仿宋_GB2312" w:cs="仿宋_GB2312"/>
                <w:color w:val="3F3F3F"/>
                <w:kern w:val="0"/>
                <w:sz w:val="28"/>
                <w:szCs w:val="28"/>
                <w:lang w:val="en-US" w:eastAsia="zh-CN" w:bidi="ar"/>
              </w:rPr>
              <w:t>　　</w:t>
            </w:r>
            <w:r>
              <w:rPr>
                <w:rFonts w:hint="default" w:ascii="仿宋_GB2312" w:hAnsi="宋体" w:eastAsia="仿宋_GB2312" w:cs="仿宋_GB2312"/>
                <w:b/>
                <w:bCs w:val="0"/>
                <w:color w:val="3F3F3F"/>
                <w:kern w:val="0"/>
                <w:sz w:val="28"/>
                <w:szCs w:val="28"/>
                <w:lang w:val="en-US" w:eastAsia="zh-CN" w:bidi="ar"/>
              </w:rPr>
              <w:t>五、注意事项</w:t>
            </w:r>
          </w:p>
          <w:p>
            <w:pPr>
              <w:keepNext w:val="0"/>
              <w:keepLines w:val="0"/>
              <w:widowControl/>
              <w:suppressLineNumbers w:val="0"/>
              <w:spacing w:before="0" w:beforeAutospacing="0" w:after="0" w:afterAutospacing="0" w:line="600" w:lineRule="exact"/>
              <w:ind w:left="0" w:right="0"/>
              <w:jc w:val="left"/>
            </w:pPr>
            <w:r>
              <w:rPr>
                <w:rFonts w:hint="default" w:ascii="仿宋_GB2312" w:hAnsi="宋体" w:eastAsia="仿宋_GB2312" w:cs="仿宋_GB2312"/>
                <w:color w:val="3F3F3F"/>
                <w:kern w:val="0"/>
                <w:sz w:val="28"/>
                <w:szCs w:val="28"/>
                <w:lang w:val="en-US" w:eastAsia="zh-CN" w:bidi="ar"/>
              </w:rPr>
              <w:t>　　1、请参加面试人员在2017年7月19日16时前与我处联系，确认是否参加面试。凡自愿放弃面试的，请将书面说明及本人身份证复印件一并传真至台盟中央组织部人事处，我机关将根据笔试成绩由高到低依次递补面试人选。凡考生放弃面试又未按要求提交声明的，我单位将按规定报中央公务员主管部门备案。</w:t>
            </w:r>
          </w:p>
          <w:p>
            <w:pPr>
              <w:keepNext w:val="0"/>
              <w:keepLines w:val="0"/>
              <w:widowControl/>
              <w:suppressLineNumbers w:val="0"/>
              <w:spacing w:before="0" w:beforeAutospacing="0" w:after="0" w:afterAutospacing="0" w:line="600" w:lineRule="exact"/>
              <w:ind w:left="0" w:right="0"/>
              <w:jc w:val="left"/>
            </w:pPr>
            <w:r>
              <w:rPr>
                <w:rFonts w:hint="default" w:ascii="仿宋_GB2312" w:hAnsi="宋体" w:eastAsia="仿宋_GB2312" w:cs="仿宋_GB2312"/>
                <w:color w:val="3F3F3F"/>
                <w:kern w:val="0"/>
                <w:sz w:val="28"/>
                <w:szCs w:val="28"/>
                <w:lang w:val="en-US" w:eastAsia="zh-CN" w:bidi="ar"/>
              </w:rPr>
              <w:t>　　2、参加面试人员所提供的证件和资料必须真实、准确，对提供虚假材料的，取消其面试资格。</w:t>
            </w:r>
          </w:p>
          <w:p>
            <w:pPr>
              <w:keepNext w:val="0"/>
              <w:keepLines w:val="0"/>
              <w:widowControl/>
              <w:suppressLineNumbers w:val="0"/>
              <w:spacing w:before="0" w:beforeAutospacing="0" w:after="0" w:afterAutospacing="0" w:line="600" w:lineRule="exact"/>
              <w:ind w:left="0" w:right="0" w:firstLine="570"/>
              <w:jc w:val="left"/>
            </w:pPr>
            <w:r>
              <w:rPr>
                <w:rFonts w:hint="default" w:ascii="仿宋_GB2312" w:hAnsi="宋体" w:eastAsia="仿宋_GB2312" w:cs="仿宋_GB2312"/>
                <w:color w:val="3F3F3F"/>
                <w:kern w:val="0"/>
                <w:sz w:val="28"/>
                <w:szCs w:val="28"/>
                <w:lang w:val="en-US" w:eastAsia="zh-CN" w:bidi="ar"/>
              </w:rPr>
              <w:t>3、参加面试人员严禁携带通讯设备进入面试考场，严禁泄露试题相关内容。</w:t>
            </w:r>
          </w:p>
          <w:p>
            <w:pPr>
              <w:keepNext w:val="0"/>
              <w:keepLines w:val="0"/>
              <w:widowControl/>
              <w:suppressLineNumbers w:val="0"/>
              <w:spacing w:before="0" w:beforeAutospacing="0" w:after="0" w:afterAutospacing="0" w:line="500" w:lineRule="exact"/>
              <w:ind w:left="0" w:right="0" w:firstLine="560" w:firstLineChars="200"/>
              <w:jc w:val="left"/>
            </w:pPr>
            <w:r>
              <w:rPr>
                <w:rFonts w:hint="default" w:ascii="仿宋_GB2312" w:hAnsi="宋体" w:eastAsia="仿宋_GB2312" w:cs="仿宋_GB2312"/>
                <w:color w:val="3F3F3F"/>
                <w:kern w:val="0"/>
                <w:sz w:val="28"/>
                <w:szCs w:val="28"/>
                <w:lang w:val="en-US" w:eastAsia="zh-CN" w:bidi="ar"/>
              </w:rPr>
              <w:t>联系方式：台盟中央组织部人事处</w:t>
            </w:r>
          </w:p>
          <w:p>
            <w:pPr>
              <w:keepNext w:val="0"/>
              <w:keepLines w:val="0"/>
              <w:widowControl/>
              <w:suppressLineNumbers w:val="0"/>
              <w:spacing w:before="0" w:beforeAutospacing="0" w:after="0" w:afterAutospacing="0" w:line="500" w:lineRule="exact"/>
              <w:ind w:left="0" w:right="0" w:firstLine="560" w:firstLineChars="200"/>
              <w:jc w:val="left"/>
            </w:pPr>
            <w:r>
              <w:rPr>
                <w:rFonts w:hint="default" w:ascii="仿宋_GB2312" w:hAnsi="宋体" w:eastAsia="仿宋_GB2312" w:cs="仿宋_GB2312"/>
                <w:color w:val="3F3F3F"/>
                <w:kern w:val="0"/>
                <w:sz w:val="28"/>
                <w:szCs w:val="28"/>
                <w:lang w:val="en-US" w:eastAsia="zh-CN" w:bidi="ar"/>
              </w:rPr>
              <w:t>联系人：  刘恩伟</w:t>
            </w:r>
          </w:p>
          <w:p>
            <w:pPr>
              <w:keepNext w:val="0"/>
              <w:keepLines w:val="0"/>
              <w:widowControl/>
              <w:suppressLineNumbers w:val="0"/>
              <w:spacing w:before="0" w:beforeAutospacing="0" w:after="0" w:afterAutospacing="0" w:line="500" w:lineRule="exact"/>
              <w:ind w:left="0" w:right="0" w:firstLine="560" w:firstLineChars="200"/>
              <w:jc w:val="left"/>
            </w:pPr>
            <w:r>
              <w:rPr>
                <w:rFonts w:hint="default" w:ascii="仿宋_GB2312" w:hAnsi="宋体" w:eastAsia="仿宋_GB2312" w:cs="仿宋_GB2312"/>
                <w:color w:val="3F3F3F"/>
                <w:kern w:val="0"/>
                <w:sz w:val="28"/>
                <w:szCs w:val="28"/>
                <w:lang w:val="en-US" w:eastAsia="zh-CN" w:bidi="ar"/>
              </w:rPr>
              <w:t>联系电话：010—84687925   84687923（传真）</w:t>
            </w:r>
          </w:p>
          <w:p>
            <w:pPr>
              <w:keepNext w:val="0"/>
              <w:keepLines w:val="0"/>
              <w:widowControl/>
              <w:suppressLineNumbers w:val="0"/>
              <w:spacing w:before="0" w:beforeAutospacing="0" w:after="0" w:afterAutospacing="0" w:line="500" w:lineRule="exact"/>
              <w:ind w:left="0" w:right="0" w:firstLine="560" w:firstLineChars="200"/>
              <w:jc w:val="left"/>
            </w:pPr>
            <w:r>
              <w:rPr>
                <w:rFonts w:hint="default" w:ascii="仿宋_GB2312" w:hAnsi="宋体" w:eastAsia="仿宋_GB2312" w:cs="仿宋_GB2312"/>
                <w:color w:val="3F3F3F"/>
                <w:kern w:val="0"/>
                <w:sz w:val="28"/>
                <w:szCs w:val="28"/>
                <w:lang w:val="en-US" w:eastAsia="zh-CN" w:bidi="ar"/>
              </w:rPr>
              <w:t>交通路线：北京市东城区景山东街20号；124、111路景山东街站，路东。</w:t>
            </w:r>
          </w:p>
          <w:p>
            <w:pPr>
              <w:keepNext w:val="0"/>
              <w:keepLines w:val="0"/>
              <w:widowControl/>
              <w:suppressLineNumbers w:val="0"/>
              <w:spacing w:before="0" w:beforeAutospacing="0" w:after="0" w:afterAutospacing="0" w:line="500" w:lineRule="exact"/>
              <w:ind w:left="0" w:right="0"/>
              <w:jc w:val="left"/>
            </w:pPr>
            <w:r>
              <w:rPr>
                <w:rFonts w:hint="default" w:ascii="仿宋_GB2312" w:hAnsi="宋体" w:eastAsia="仿宋_GB2312" w:cs="仿宋_GB2312"/>
                <w:color w:val="3F3F3F"/>
                <w:kern w:val="0"/>
                <w:sz w:val="28"/>
                <w:szCs w:val="28"/>
                <w:lang w:val="en-US" w:eastAsia="zh-CN" w:bidi="ar"/>
              </w:rPr>
              <w:t> </w:t>
            </w:r>
          </w:p>
          <w:p>
            <w:pPr>
              <w:keepNext w:val="0"/>
              <w:keepLines w:val="0"/>
              <w:widowControl/>
              <w:suppressLineNumbers w:val="0"/>
              <w:spacing w:before="0" w:beforeAutospacing="0" w:after="0" w:afterAutospacing="0" w:line="500" w:lineRule="exact"/>
              <w:ind w:left="0" w:right="0"/>
              <w:jc w:val="left"/>
            </w:pPr>
            <w:r>
              <w:rPr>
                <w:rFonts w:hint="default" w:ascii="仿宋_GB2312" w:hAnsi="宋体" w:eastAsia="仿宋_GB2312" w:cs="仿宋_GB2312"/>
                <w:color w:val="3F3F3F"/>
                <w:kern w:val="0"/>
                <w:sz w:val="28"/>
                <w:szCs w:val="28"/>
                <w:lang w:val="en-US" w:eastAsia="zh-CN" w:bidi="ar"/>
              </w:rPr>
              <w:t> </w:t>
            </w:r>
          </w:p>
          <w:p>
            <w:pPr>
              <w:keepNext w:val="0"/>
              <w:keepLines w:val="0"/>
              <w:widowControl/>
              <w:suppressLineNumbers w:val="0"/>
              <w:spacing w:before="0" w:beforeAutospacing="0" w:after="0" w:afterAutospacing="0"/>
              <w:ind w:left="0" w:right="640" w:firstLine="4160" w:firstLineChars="1300"/>
              <w:jc w:val="right"/>
            </w:pPr>
            <w:r>
              <w:rPr>
                <w:rFonts w:ascii="Calibri" w:hAnsi="Calibri" w:eastAsia="仿宋_GB2312" w:cs="Calibri"/>
                <w:color w:val="3F3F3F"/>
                <w:kern w:val="0"/>
                <w:sz w:val="32"/>
                <w:szCs w:val="32"/>
                <w:lang w:val="en-US" w:eastAsia="zh-CN" w:bidi="ar"/>
              </w:rPr>
              <w:t> </w:t>
            </w:r>
          </w:p>
          <w:p>
            <w:pPr>
              <w:keepNext w:val="0"/>
              <w:keepLines w:val="0"/>
              <w:widowControl/>
              <w:suppressLineNumbers w:val="0"/>
              <w:spacing w:before="0" w:beforeAutospacing="0" w:after="0" w:afterAutospacing="0"/>
              <w:ind w:left="0" w:right="600" w:firstLine="3640" w:firstLineChars="1300"/>
              <w:jc w:val="right"/>
            </w:pPr>
            <w:r>
              <w:rPr>
                <w:rFonts w:hint="default" w:ascii="仿宋_GB2312" w:hAnsi="宋体" w:eastAsia="仿宋_GB2312" w:cs="仿宋_GB2312"/>
                <w:color w:val="3F3F3F"/>
                <w:kern w:val="0"/>
                <w:sz w:val="28"/>
                <w:szCs w:val="28"/>
                <w:lang w:val="en-US" w:eastAsia="zh-CN" w:bidi="ar"/>
              </w:rPr>
              <w:t>台盟中央组织部</w:t>
            </w:r>
          </w:p>
          <w:p>
            <w:pPr>
              <w:keepNext w:val="0"/>
              <w:keepLines w:val="0"/>
              <w:widowControl/>
              <w:suppressLineNumbers w:val="0"/>
              <w:spacing w:before="0" w:beforeAutospacing="0" w:after="0" w:afterAutospacing="0"/>
              <w:ind w:left="0" w:right="440" w:firstLine="3780" w:firstLineChars="1350"/>
              <w:jc w:val="right"/>
            </w:pPr>
            <w:r>
              <w:rPr>
                <w:rFonts w:hint="default" w:ascii="仿宋_GB2312" w:hAnsi="宋体" w:eastAsia="仿宋_GB2312" w:cs="仿宋_GB2312"/>
                <w:color w:val="3F3F3F"/>
                <w:kern w:val="0"/>
                <w:sz w:val="28"/>
                <w:szCs w:val="28"/>
                <w:lang w:val="en-US" w:eastAsia="zh-CN" w:bidi="ar"/>
              </w:rPr>
              <w:t>2017年7月17日</w:t>
            </w:r>
          </w:p>
        </w:tc>
      </w:tr>
      <w:bookmarkEnd w:id="1"/>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60B16"/>
    <w:rsid w:val="007A6599"/>
    <w:rsid w:val="38F60B16"/>
    <w:rsid w:val="3DC717ED"/>
    <w:rsid w:val="488812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FollowedHyperlink"/>
    <w:basedOn w:val="3"/>
    <w:uiPriority w:val="0"/>
    <w:rPr>
      <w:color w:val="000080"/>
      <w:u w:val="none"/>
    </w:rPr>
  </w:style>
  <w:style w:type="character" w:styleId="5">
    <w:name w:val="Hyperlink"/>
    <w:basedOn w:val="3"/>
    <w:uiPriority w:val="0"/>
    <w:rPr>
      <w:color w:val="000080"/>
      <w:u w:val="none"/>
    </w:rPr>
  </w:style>
  <w:style w:type="character" w:customStyle="1" w:styleId="7">
    <w:name w:val="style11"/>
    <w:basedOn w:val="3"/>
    <w:uiPriority w:val="0"/>
    <w:rPr>
      <w:b/>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2017-07-18T00:30:00Z</dcterms:created>
  <dc:creator>杨正伟</dc:creator>
  <cp:lastModifiedBy>杨正伟</cp:lastModifiedBy>
  <dcterms:modified xsi:type="dcterms:W3CDTF">2017-07-18T00:54:31Z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