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5600" w:firstLineChars="1750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Times New Roman"/>
          <w:sz w:val="32"/>
          <w:szCs w:val="32"/>
        </w:rPr>
      </w:pPr>
    </w:p>
    <w:tbl>
      <w:tblPr>
        <w:tblStyle w:val="3"/>
        <w:tblpPr w:leftFromText="180" w:rightFromText="180" w:vertAnchor="page" w:horzAnchor="margin" w:tblpY="1816"/>
        <w:tblW w:w="85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6695"/>
        <w:gridCol w:w="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黑体" w:eastAsia="黑体" w:cs="黑体"/>
                <w:sz w:val="30"/>
                <w:szCs w:val="30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附件1</w:t>
            </w:r>
            <w:r>
              <w:rPr>
                <w:rFonts w:hint="eastAsia" w:ascii="黑体" w:eastAsia="黑体" w:cs="黑体"/>
                <w:sz w:val="30"/>
                <w:szCs w:val="30"/>
              </w:rPr>
              <w:t>：</w:t>
            </w:r>
            <w:r>
              <w:rPr>
                <w:rFonts w:hint="eastAsia" w:ascii="黑体" w:eastAsia="黑体" w:cs="黑体"/>
                <w:sz w:val="36"/>
                <w:szCs w:val="36"/>
              </w:rPr>
              <w:t>各县（市、区）教师资格体检医院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地区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体检医院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8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32"/>
                <w:szCs w:val="32"/>
              </w:rPr>
              <w:t>市区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32"/>
                <w:szCs w:val="32"/>
              </w:rPr>
              <w:t>保定市第一中心医院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32"/>
                <w:szCs w:val="32"/>
              </w:rPr>
              <w:t>河北大学附属医院体检中心（河大新区）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32"/>
                <w:szCs w:val="32"/>
              </w:rPr>
              <w:t>保定市第二医院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5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涿州市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z w:val="32"/>
                <w:szCs w:val="32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涿州市医院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高碑店市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高碑店市十八局医院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安国市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安国市中医院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易  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易县中医院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徐水区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徐水区人民医院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涞源县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涞源县医院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定兴县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定兴县医院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望都县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望都县医院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顺平县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顺平县兴和医院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博野县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博野县中医院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蠡  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蠡县医院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清苑区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清苑区妇幼保健院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满城区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满城区人民医院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涞水县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涞水县妇幼保健院（第二人民医院）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高阳县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高阳县医院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安新县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安新县医院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雄  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雄县医院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容城县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容城县妇幼保健院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曲阳县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曲阳县人民医院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阜平县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阜平县医院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唐  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唐县中医院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07316"/>
    <w:rsid w:val="555073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2017-04-07T08:58:00Z</dcterms:created>
  <dc:creator>Administrator</dc:creator>
  <cp:lastModifiedBy>Administrator</cp:lastModifiedBy>
  <dcterms:modified xsi:type="dcterms:W3CDTF">2017-04-07T09:01:00Z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