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2018年河北民族师范学院教师教辅人员招聘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2F2F2"/>
          <w:lang w:val="en-US" w:eastAsia="zh-CN" w:bidi="ar"/>
        </w:rPr>
        <w:t>二、招聘计划</w:t>
      </w:r>
    </w:p>
    <w:tbl>
      <w:tblPr>
        <w:tblStyle w:val="5"/>
        <w:tblpPr w:leftFromText="180" w:rightFromText="180" w:vertAnchor="text" w:horzAnchor="page" w:tblpX="1826" w:tblpY="1122"/>
        <w:tblOverlap w:val="never"/>
        <w:tblW w:w="9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2F2F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557"/>
        <w:gridCol w:w="3117"/>
        <w:gridCol w:w="2550"/>
        <w:gridCol w:w="708"/>
        <w:gridCol w:w="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8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年招聘博士研究生教师计划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招聘部门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拟安排岗位（学科专业）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学科专业要求（研究方向）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拟讲授课程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马克思主义中国化教师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马克思主义中国化研究方向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概论课、科学社会主义理论与实践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思想政治教育教师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思想政治教育方向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基础课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民族学方向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民族学方向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民族理论与政策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美术与设计学院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美术史论教师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美术史论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美术史论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3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设计史论教师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设计史论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设计史论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商学院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人力资源管理教师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室内培训师或户外拓展师方向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室内培训师或户外拓展师方向课程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3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文学与传媒学院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秘书学教师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秘书学相关课程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3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汉语言文学教师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现代汉语和语言学相关课程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社会学教师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社会学（研究方向为互联网方向）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新闻传播或秘书类课程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资源与环境科学学院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环境生态工程专业教师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大气污染控制、水污染控制工程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化学与化工学院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化学教师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分析化学或无机化学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分析化学或无机化学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历史文化与旅游学院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历史学教师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专门史或世界史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专门史或世界史课程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3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英语语言文学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英语诗歌、散文、小说等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3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翻译教师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翻译学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笔译或计算机辅助教学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3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初等教育学院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3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3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数学与计算机科学学院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数学与应用数学教师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计算数学或应用数学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数值计算或数值方法的研究及其应用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3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应用统计学教师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胜任本专业核心课程的讲授和实践教学工作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8"/>
          <w:szCs w:val="28"/>
          <w:shd w:val="clear" w:fill="F2F2F2"/>
          <w:lang w:val="en-US" w:eastAsia="zh-CN" w:bidi="ar"/>
        </w:rPr>
        <w:t> </w:t>
      </w:r>
    </w:p>
    <w:tbl>
      <w:tblPr>
        <w:tblStyle w:val="5"/>
        <w:tblpPr w:leftFromText="180" w:rightFromText="180" w:vertAnchor="text" w:horzAnchor="page" w:tblpX="1503" w:tblpY="2126"/>
        <w:tblOverlap w:val="never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2F2F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558"/>
        <w:gridCol w:w="1983"/>
        <w:gridCol w:w="2269"/>
        <w:gridCol w:w="708"/>
        <w:gridCol w:w="708"/>
        <w:gridCol w:w="975"/>
        <w:gridCol w:w="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13" w:hRule="atLeast"/>
        </w:trPr>
        <w:tc>
          <w:tcPr>
            <w:tcW w:w="99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年招聘硕士研究生教师教辅计划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13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招聘部门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拟安排岗位（学科专业）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学科专业要求（研究方向）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拟讲授课程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商学院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电子商务教师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计算机专业（网站设计）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电子商务网站搭建及运营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本科毕业院校为本科一批；硕士毕业院校为“双一流”建设高校，外国语学院含外国语大学前10所。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595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经济与金融教师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风险管理、金融工程学、金融衍生工具、结构化金融产品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经济与金融教师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证券投资学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投资银行理论与实务、证券投资学、期权期货、个人理财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人力资源管理教师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室内培训师方向或户外拓展师方向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室内培训师方向课程或户外拓展师方向课程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23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文学与传媒学院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新媒体教师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影视传媒专业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音视频采集、音视频编辑制作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1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播音与主持教师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播音主持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播音和主持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91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教务秘书（教辅）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760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资源与环境科学学院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环境生态工程教师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给排水工程或土木工程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环境工程概预算、水力学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地理科学、环境生态工程教师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测绘工程或地图制图技术与地理信息系统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测量学、地图学、地理信息系统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81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环境生态工程实验员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环境监测等实验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物理与电子工程学院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新能源科学与工程教师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新能源科学与工程（风电方向）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风力发电原理；电机学；新能源电站设计、运行与维护。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新能源科学与工程教师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新能源科学与工程（光伏方向）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光伏发电原理；太阳电池材料与器件。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智能科学与技术教师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自动控制理论；模式识别；机器人学。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电气工程与智能控制教师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智能检测技术；电气控制与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PLC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DSP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技术与应用；电力系统分析。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化学与化工学院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化学教师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化学教学论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化学教学论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化学工程与工艺教师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化工基础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实验员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化学及其相近专业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生物与食品科学学院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生物工程教师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学科教学论（英语）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学科教学论（英语）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英国文学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英国文学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笔译（计算机辅助翻译）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笔译（计算机辅助翻译）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马克思主义基本原理教师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马克思主义基本原理方向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马克思主义基本原理概论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中国近现代史纲要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马克思主义中国化教师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马克思主义中国化研究方向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概论课、科学社会主义理论与实践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思想政治教育教师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思想政治教育方向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基础课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民族学教师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民族理论与政策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本科毕业院校为本科二批及以上；研究生毕业院校为“双一流”建设高校或其它民族大学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数学与计算机科学学院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软件工程教师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软件开发与项目管理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企业级开发或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企业开发；面向对象分析与设计、软件项目管理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本科毕业院校为本科一批；研究生毕业院校为国家或省重点院校。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软件工程教师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数据挖掘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数据仓库与数据挖掘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计算机科学与技术教师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计算机科学技术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信息安全技术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网络与信息安全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计算机科学与技术教师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通信技术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物联网应用开发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数学与应用数学教师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课程与教学论（数学）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467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应用统计学教师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能够胜任本专业核心课程的讲授和实践教学工作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历史文化与旅游学院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影像史学教师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影像史学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影像史学类课程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历史教学论教师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教学论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历史教学法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文化产业管理教师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文化产业管理专业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文化企业经营等核心课程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旅游管理教师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旅游企业管理方向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旅游经济学、旅游企业品牌管理、战略管理等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表演专业教师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形体、舞蹈方向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舞蹈、形体训练类课程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本科毕业院校为本科二批及以上（不含专接本）；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研究生毕业院校为国家或省重点院校、行业重点院校,音乐舞蹈学院各专业含国外行业重点院校。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3、书法专业教师中国书法家协会会员优先；体育教师优先考虑高水平运动员。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4、有一线实践教学经验的优秀教师优先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音乐舞蹈学院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民族音乐教师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民族音乐理论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马头琴教师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马头琴演奏教学及研究人才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声乐教师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声乐演唱及教学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舞蹈教师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舞蹈教学与研究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30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钢琴教师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钢琴演奏及教学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309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美术与设计学院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书法教师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书法专业教师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书法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309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体育教育教师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篮球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篮球普修、专修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30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体育教育教师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散打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武术散打、摔跤方向课程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30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社会体育教师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艺术体操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艺术体操类课程普修、专修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30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休闲体育教师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休闲理论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休闲体育概论、休闲体育产业概论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休闲体育项目策划与管理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30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休闲体育教师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营地指导、户外运动方向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攀岩、山地与户外运动、野外生存或者徒步与露营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教育学教师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现代教育技术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现代教育技术（急需）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教育学教师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教育统计与测量或教育科研方法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教师职业道德与专业发展、教育统计与测量（急需）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教育学教师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课程与教学论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课程与教学（急需）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教育学教师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教育理论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中小学教育基础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语言学教师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教师口语（急需）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心理学教师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初等教育学院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小学教育教师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汉语言文字学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中文写作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小学教育教师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课程与教学论（语文教学）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语文课程研析与教学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硕士（或副教授以上）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小学教育教师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课程与教学论（数学教学）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数学教育，课程研析与教学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硕士（或副教授以上）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小学教育教师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教育学原理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基础教育理论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小学教育教师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书法课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学前教育理论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课程与教学论（音乐方向）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音乐教学法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儿童发展心理学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硕士（或副教授以上）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35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美术基础课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教务处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1、本科毕业院校为本科一批；硕士研究生毕业院校为国家或省重点院校。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2、分析测试中心实验员要求熟悉仪器操作；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3、满语研究所行政人员能够胜任满语文教学和科研工作；具有满语文教学经验的优先考虑。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4、财务管理人员要有会计从业证书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管理学类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人事处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纪委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实验管理中心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分析测试中心实验员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图书馆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图书管理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图书馆学、情报学或档案学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图书管理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3" w:type="dxa"/>
          <w:trHeight w:val="63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满族研究所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汉语言文学或语言学与应用语言学专业，满语文研究方向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评估中心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计算机类（侧重数据分析）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国有资产管理中心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财务管理人员、会计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财务管理、会计学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国际教育交流中心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行政人员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朝鲜语或德语方向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8"/>
          <w:szCs w:val="28"/>
          <w:shd w:val="clear" w:fill="F2F2F2"/>
          <w:lang w:val="en-US" w:eastAsia="zh-CN" w:bidi="ar"/>
        </w:rPr>
        <w:t> </w:t>
      </w:r>
    </w:p>
    <w:tbl>
      <w:tblPr>
        <w:tblStyle w:val="5"/>
        <w:tblW w:w="10455" w:type="dxa"/>
        <w:jc w:val="center"/>
        <w:tblInd w:w="-9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9"/>
        <w:gridCol w:w="1878"/>
        <w:gridCol w:w="2658"/>
        <w:gridCol w:w="1275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4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32"/>
                <w:szCs w:val="32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年招聘专职辅导员计划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招聘部门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拟聘岗位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学科专业要求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资源与环境科学学院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专职辅导员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环境工程或环境科学、自然地理学、人文地理学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生物与食品科学学院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专职辅导员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  <w:jc w:val="center"/>
        </w:trPr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文学与传媒学院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专职辅导员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汉语言文学、对外汉语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  <w:jc w:val="center"/>
        </w:trPr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专职辅导员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  <w:jc w:val="center"/>
        </w:trPr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商学院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专职辅导员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  <w:jc w:val="center"/>
        </w:trPr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音乐与舞蹈学院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专职辅导员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  <w:jc w:val="center"/>
        </w:trPr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美术与设计学院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专职辅导员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  <w:jc w:val="center"/>
        </w:trPr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体育学院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专职辅导员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体育类相关专业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  <w:jc w:val="center"/>
        </w:trPr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专职辅导员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思想政治教育专业、民族理论与政策专业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72901"/>
    <w:rsid w:val="7BE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宁静致远</cp:lastModifiedBy>
  <dcterms:modified xsi:type="dcterms:W3CDTF">2017-11-07T01:37:24Z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