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6"/>
          <w:szCs w:val="36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6"/>
          <w:szCs w:val="36"/>
          <w:u w:val="none"/>
          <w:bdr w:val="none" w:color="auto" w:sz="0" w:space="0"/>
          <w:shd w:val="clear" w:fill="FFFFFF"/>
        </w:rPr>
        <w:t>2018年河北民族师范学院教师教辅人员招聘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 w:line="36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2F2F2"/>
          <w:lang w:val="en-US" w:eastAsia="zh-CN" w:bidi="ar"/>
        </w:rPr>
        <w:t>二、招聘计划</w:t>
      </w:r>
    </w:p>
    <w:tbl>
      <w:tblPr>
        <w:tblStyle w:val="5"/>
        <w:tblpPr w:leftFromText="180" w:rightFromText="180" w:vertAnchor="text" w:horzAnchor="page" w:tblpX="1826" w:tblpY="1122"/>
        <w:tblOverlap w:val="never"/>
        <w:tblW w:w="98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2F2F2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3"/>
        <w:gridCol w:w="1557"/>
        <w:gridCol w:w="3117"/>
        <w:gridCol w:w="2550"/>
        <w:gridCol w:w="708"/>
        <w:gridCol w:w="5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84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年招聘博士研究生教师计划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3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招聘部门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拟安排岗位（学科专业）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学科专业要求（研究方向）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拟讲授课程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马克思主义中国化教师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马克思主义中国化研究方向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概论课、科学社会主义理论与实践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3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思想政治教育教师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思想政治教育方向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基础课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3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民族学方向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民族学方向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民族理论与政策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38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美术与设计学院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美术史论教师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美术史论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美术史论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13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设计史论教师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设计史论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设计史论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商学院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人力资源管理教师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室内培训师或户外拓展师方向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室内培训师或户外拓展师方向课程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138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文学与传媒学院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秘书学教师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秘书学相关课程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13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汉语言文学教师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现代汉语和语言学相关课程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3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社会学教师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社会学（研究方向为互联网方向）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新闻传播或秘书类课程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3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资源与环境科学学院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环境生态工程专业教师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大气污染控制、水污染控制工程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化学与化工学院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化学教师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分析化学或无机化学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分析化学或无机化学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3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历史文化与旅游学院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历史学教师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专门史或世界史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专门史或世界史课程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138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外国语学院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英语教师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英语语言文学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英语诗歌、散文、小说等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13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翻译教师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翻译学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笔译或计算机辅助教学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138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初等教育学院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学前教育教师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13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学前教育教师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138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数学与计算机科学学院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数学与应用数学教师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计算数学或应用数学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数值计算或数值方法的研究及其应用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13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应用统计学教师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胜任本专业核心课程的讲授和实践教学工作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 w:line="36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kern w:val="0"/>
          <w:sz w:val="28"/>
          <w:szCs w:val="28"/>
          <w:shd w:val="clear" w:fill="F2F2F2"/>
          <w:lang w:val="en-US" w:eastAsia="zh-CN" w:bidi="ar"/>
        </w:rPr>
        <w:t> </w:t>
      </w:r>
    </w:p>
    <w:tbl>
      <w:tblPr>
        <w:tblStyle w:val="5"/>
        <w:tblpPr w:leftFromText="180" w:rightFromText="180" w:vertAnchor="text" w:horzAnchor="page" w:tblpX="1503" w:tblpY="2126"/>
        <w:tblOverlap w:val="never"/>
        <w:tblW w:w="104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2F2F2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1"/>
        <w:gridCol w:w="1558"/>
        <w:gridCol w:w="1983"/>
        <w:gridCol w:w="2269"/>
        <w:gridCol w:w="708"/>
        <w:gridCol w:w="708"/>
        <w:gridCol w:w="975"/>
        <w:gridCol w:w="5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13" w:hRule="atLeast"/>
        </w:trPr>
        <w:tc>
          <w:tcPr>
            <w:tcW w:w="990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年招聘硕士研究生教师教辅计划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13" w:hRule="atLeast"/>
        </w:trPr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招聘部门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拟安排岗位（学科专业）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学科专业要求（研究方向）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拟讲授课程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学历条件及要求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商学院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电子商务教师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计算机专业（网站设计）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电子商务网站搭建及运营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本科毕业院校为本科一批；硕士毕业院校为“双一流”建设高校，外国语学院含外国语大学前10所。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595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经济与金融教师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风险管理、金融工程学、金融衍生工具、结构化金融产品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经济与金融教师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证券投资学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投资银行理论与实务、证券投资学、期权期货、个人理财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人力资源管理教师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室内培训师方向或户外拓展师方向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室内培训师方向课程或户外拓展师方向课程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23" w:hRule="atLeast"/>
        </w:trPr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文学与传媒学院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新媒体教师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影视传媒专业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音视频采集、音视频编辑制作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461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播音与主持教师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播音主持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播音和主持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910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教务秘书（教辅）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760" w:hRule="atLeast"/>
        </w:trPr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资源与环境科学学院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环境生态工程教师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给排水工程或土木工程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环境工程概预算、水力学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地理科学、环境生态工程教师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测绘工程或地图制图技术与地理信息系统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测量学、地图学、地理信息系统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481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环境生态工程实验员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环境监测等实验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物理与电子工程学院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新能源科学与工程教师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新能源科学与工程（风电方向）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风力发电原理；电机学；新能源电站设计、运行与维护。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新能源科学与工程教师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新能源科学与工程（光伏方向）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光伏发电原理；太阳电池材料与器件。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智能科学与技术教师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自动控制理论；模式识别；机器人学。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电气工程与智能控制教师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智能检测技术；电气控制与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PLC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DSP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技术与应用；电力系统分析。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化学与化工学院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化学教学论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化学教学论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化学工程与工艺教师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化工基础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467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实验员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化学及其相近专业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467" w:hRule="atLeast"/>
        </w:trPr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生物与食品科学学院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生物工程教师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467" w:hRule="atLeast"/>
        </w:trPr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外国语学院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学科教学论（英语）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学科教学论（英语）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467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英国文学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英国文学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467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467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笔译（计算机辅助翻译）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笔译（计算机辅助翻译）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467" w:hRule="atLeast"/>
        </w:trPr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马克思主义基本原理教师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马克思主义基本原理方向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马克思主义基本原理概论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467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中共党史教师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中共党史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中国近现代史纲要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467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马克思主义中国化教师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马克思主义中国化研究方向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概论课、科学社会主义理论与实践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467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思想政治教育教师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思想政治教育方向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基础课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467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民族学教师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民族理论与政策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本科毕业院校为本科二批及以上；研究生毕业院校为“双一流”建设高校或其它民族大学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467" w:hRule="atLeast"/>
        </w:trPr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数学与计算机科学学院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软件工程教师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软件开发与项目管理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Java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企业级开发或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C#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企业开发；面向对象分析与设计、软件项目管理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本科毕业院校为本科一批；研究生毕业院校为国家或省重点院校。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467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软件工程教师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数据挖掘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数据仓库与数据挖掘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467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计算机科学与技术教师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计算机科学技术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信息安全技术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网络与信息安全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467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计算机科学与技术教师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通信技术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物联网应用开发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467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数学与应用数学教师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课程与教学论（数学）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467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应用统计学教师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能够胜任本专业核心课程的讲授和实践教学工作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历史文化与旅游学院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影像史学教师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影像史学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影像史学类课程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历史教学论教师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教学论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历史教学法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文化产业管理教师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文化产业管理专业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文化企业经营等核心课程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旅游管理教师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旅游企业管理方向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旅游经济学、旅游企业品牌管理、战略管理等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表演专业教师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形体、舞蹈方向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舞蹈、形体训练类课程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本科毕业院校为本科二批及以上（不含专接本）；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研究生毕业院校为国家或省重点院校、行业重点院校,音乐舞蹈学院各专业含国外行业重点院校。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3、书法专业教师中国书法家协会会员优先；体育教师优先考虑高水平运动员。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4、有一线实践教学经验的优秀教师优先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音乐舞蹈学院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民族音乐教师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民族音乐理论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马头琴教师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马头琴演奏教学及研究人才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声乐教师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声乐演唱及教学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舞蹈教师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舞蹈教学与研究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309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钢琴教师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钢琴演奏及教学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309" w:hRule="atLeast"/>
        </w:trPr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美术与设计学院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书法教师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书法专业教师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书法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309" w:hRule="atLeast"/>
        </w:trPr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体育学院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体育教育教师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篮球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篮球普修、专修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309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体育教育教师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散打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武术散打、摔跤方向课程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309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社会体育教师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艺术体操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艺术体操类课程普修、专修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309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休闲体育教师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休闲理论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休闲体育概论、休闲体育产业概论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休闲体育项目策划与管理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309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休闲体育教师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营地指导、户外运动方向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攀岩、山地与户外运动、野外生存或者徒步与露营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教师教育学院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教育学教师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现代教育技术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现代教育技术（急需）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教育学教师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教育统计与测量或教育科研方法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教师职业道德与专业发展、教育统计与测量（急需）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教育学教师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课程与教学论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课程与教学（急需）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教育学教师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教育理论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中小学教育基础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语言学教师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教师口语（急需）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心理学教师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初等教育学院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小学教育教师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汉语言文字学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中文写作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小学教育教师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课程与教学论（语文教学）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语文课程研析与教学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硕士（或副教授以上）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小学教育教师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课程与教学论（数学教学）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数学教育，课程研析与教学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硕士（或副教授以上）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小学教育教师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教育学原理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基础教育理论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小学教育教师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书法课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学前教育理论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课程与教学论（音乐方向）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音乐教学法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儿童发展心理学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硕士（或副教授以上）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353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学前教育教师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美术基础课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教务处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1、本科毕业院校为本科一批；硕士研究生毕业院校为国家或省重点院校。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2、分析测试中心实验员要求熟悉仪器操作；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3、满语研究所行政人员能够胜任满语文教学和科研工作；具有满语文教学经验的优先考虑。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4、财务管理人员要有会计从业证书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管理学类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人事处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纪委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政治学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实验管理中心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分析测试中心实验员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图书馆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图书管理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图书馆学、情报学或档案学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图书管理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63" w:hRule="atLeast"/>
        </w:trPr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满族研究所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汉语言文学或语言学与应用语言学专业，满语文研究方向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评估中心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计算机类（侧重数据分析）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国有资产管理中心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财务管理人员、会计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财务管理、会计学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5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国际教育交流中心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行政人员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朝鲜语或德语方向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5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 w:line="360" w:lineRule="atLeast"/>
        <w:ind w:left="0" w:right="0" w:firstLine="43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kern w:val="0"/>
          <w:sz w:val="28"/>
          <w:szCs w:val="28"/>
          <w:shd w:val="clear" w:fill="F2F2F2"/>
          <w:lang w:val="en-US" w:eastAsia="zh-CN" w:bidi="ar"/>
        </w:rPr>
        <w:t> </w:t>
      </w:r>
    </w:p>
    <w:tbl>
      <w:tblPr>
        <w:tblStyle w:val="5"/>
        <w:tblW w:w="10455" w:type="dxa"/>
        <w:jc w:val="center"/>
        <w:tblInd w:w="-9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39"/>
        <w:gridCol w:w="1878"/>
        <w:gridCol w:w="2658"/>
        <w:gridCol w:w="1275"/>
        <w:gridCol w:w="12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04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32"/>
                <w:szCs w:val="32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lang w:val="en-US" w:eastAsia="zh-CN" w:bidi="ar"/>
              </w:rPr>
              <w:t>年招聘专职辅导员计划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3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招聘部门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拟聘岗位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学科专业要求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3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资源与环境科学学院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专职辅导员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环境工程或环境科学、自然地理学、人文地理学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3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生物与食品科学学院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专职辅导员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  <w:jc w:val="center"/>
        </w:trPr>
        <w:tc>
          <w:tcPr>
            <w:tcW w:w="3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文学与传媒学院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专职辅导员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汉语言文学、对外汉语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  <w:jc w:val="center"/>
        </w:trPr>
        <w:tc>
          <w:tcPr>
            <w:tcW w:w="3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外国语学院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专职辅导员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英语语言文学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  <w:jc w:val="center"/>
        </w:trPr>
        <w:tc>
          <w:tcPr>
            <w:tcW w:w="3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商学院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专职辅导员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  <w:jc w:val="center"/>
        </w:trPr>
        <w:tc>
          <w:tcPr>
            <w:tcW w:w="3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音乐与舞蹈学院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专职辅导员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舞蹈学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  <w:jc w:val="center"/>
        </w:trPr>
        <w:tc>
          <w:tcPr>
            <w:tcW w:w="3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美术与设计学院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专职辅导员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艺术设计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  <w:jc w:val="center"/>
        </w:trPr>
        <w:tc>
          <w:tcPr>
            <w:tcW w:w="3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体育学院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专职辅导员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体育类相关专业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  <w:jc w:val="center"/>
        </w:trPr>
        <w:tc>
          <w:tcPr>
            <w:tcW w:w="3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专职辅导员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思想政治教育专业、民族理论与政策专业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772901"/>
    <w:rsid w:val="7BE7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宁静致远</cp:lastModifiedBy>
  <dcterms:modified xsi:type="dcterms:W3CDTF">2017-11-07T01:37:24Z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