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432" w:type="dxa"/>
        <w:tblLook w:val="00A0"/>
      </w:tblPr>
      <w:tblGrid>
        <w:gridCol w:w="1391"/>
        <w:gridCol w:w="1276"/>
        <w:gridCol w:w="154"/>
        <w:gridCol w:w="979"/>
        <w:gridCol w:w="520"/>
        <w:gridCol w:w="189"/>
        <w:gridCol w:w="391"/>
        <w:gridCol w:w="318"/>
        <w:gridCol w:w="941"/>
        <w:gridCol w:w="861"/>
        <w:gridCol w:w="1097"/>
        <w:gridCol w:w="1063"/>
        <w:gridCol w:w="2842"/>
        <w:gridCol w:w="398"/>
        <w:gridCol w:w="1800"/>
      </w:tblGrid>
      <w:tr w:rsidR="001A7E5E" w:rsidRPr="00B85AF4" w:rsidTr="0033634A">
        <w:trPr>
          <w:trHeight w:val="420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521995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</w:t>
            </w:r>
            <w:r w:rsidRPr="00521995">
              <w:rPr>
                <w:rFonts w:ascii="黑体" w:eastAsia="黑体" w:hAnsi="宋体" w:cs="宋体"/>
                <w:kern w:val="0"/>
                <w:sz w:val="32"/>
                <w:szCs w:val="32"/>
              </w:rPr>
              <w:t>1: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A7E5E" w:rsidRPr="00B85AF4" w:rsidTr="0033634A">
        <w:trPr>
          <w:trHeight w:val="555"/>
        </w:trPr>
        <w:tc>
          <w:tcPr>
            <w:tcW w:w="14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52199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易县</w:t>
            </w:r>
            <w:r w:rsidRPr="00521995"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  <w:t>2017</w:t>
            </w:r>
            <w:r w:rsidRPr="00521995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年公开招聘乡镇卫生院工作人员岗位信息表</w:t>
            </w:r>
          </w:p>
        </w:tc>
      </w:tr>
      <w:tr w:rsidR="001A7E5E" w:rsidRPr="00B85AF4" w:rsidTr="0033634A">
        <w:trPr>
          <w:trHeight w:val="210"/>
        </w:trPr>
        <w:tc>
          <w:tcPr>
            <w:tcW w:w="5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E5E" w:rsidRPr="00521995" w:rsidRDefault="001A7E5E" w:rsidP="003363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A7E5E" w:rsidRPr="00B85AF4" w:rsidTr="0033634A">
        <w:trPr>
          <w:trHeight w:val="7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521995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521995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</w:t>
            </w:r>
            <w:r w:rsidRPr="00521995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A7E5E" w:rsidRPr="00B85AF4" w:rsidTr="0033634A">
        <w:trPr>
          <w:trHeight w:val="5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易县卫计局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C0058C" w:rsidRDefault="001A7E5E" w:rsidP="0033634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临床医学类；口腔医学类；中医学类；中西医结合类专业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专及以上学历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;</w: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取得执业助理医师及以上资格者可以是普通全日制中专学历。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81"/>
              </w:smartTagPr>
              <w:r w:rsidRPr="00521995">
                <w:rPr>
                  <w:rFonts w:ascii="宋体" w:hAnsi="宋体" w:cs="宋体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12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 w:rsidRPr="00521995">
                <w:rPr>
                  <w:rFonts w:ascii="宋体" w:hAnsi="宋体" w:cs="宋体"/>
                  <w:kern w:val="0"/>
                  <w:sz w:val="20"/>
                  <w:szCs w:val="20"/>
                </w:rPr>
                <w:t>1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取得执业助理医师及以上资格者可放宽到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76"/>
              </w:smartTagPr>
              <w:r w:rsidRPr="00521995">
                <w:rPr>
                  <w:rFonts w:ascii="宋体" w:hAnsi="宋体" w:cs="宋体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6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12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 w:rsidRPr="00521995">
                <w:rPr>
                  <w:rFonts w:ascii="宋体" w:hAnsi="宋体" w:cs="宋体"/>
                  <w:kern w:val="0"/>
                  <w:sz w:val="20"/>
                  <w:szCs w:val="20"/>
                </w:rPr>
                <w:t>1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5E" w:rsidRPr="00521995" w:rsidRDefault="001A7E5E" w:rsidP="0033634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当执业资格与所学专业不一致时以执业资格为准</w:t>
            </w:r>
          </w:p>
          <w:p w:rsidR="001A7E5E" w:rsidRPr="00521995" w:rsidRDefault="001A7E5E" w:rsidP="0033634A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7E5E" w:rsidRPr="00B85AF4" w:rsidTr="0033634A">
        <w:trPr>
          <w:trHeight w:val="7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易县卫计局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全日制中专及以上学历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且取得执业护士资格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5E" w:rsidRDefault="001A7E5E" w:rsidP="0033634A">
            <w:pPr>
              <w:jc w:val="center"/>
            </w:pPr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 w:rsidRPr="00CF6D3C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81"/>
              </w:smartTagPr>
              <w:r w:rsidRPr="00CF6D3C">
                <w:rPr>
                  <w:rFonts w:ascii="宋体" w:hAnsi="宋体" w:cs="宋体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12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 w:rsidRPr="00CF6D3C">
                <w:rPr>
                  <w:rFonts w:ascii="宋体" w:hAnsi="宋体" w:cs="宋体"/>
                  <w:kern w:val="0"/>
                  <w:sz w:val="20"/>
                  <w:szCs w:val="20"/>
                </w:rPr>
                <w:t>1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A7E5E" w:rsidRPr="00B85AF4" w:rsidTr="0033634A">
        <w:trPr>
          <w:trHeight w:val="5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易县卫计局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专及以上学历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5E" w:rsidRDefault="001A7E5E" w:rsidP="0033634A">
            <w:pPr>
              <w:jc w:val="center"/>
            </w:pPr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 w:rsidRPr="00CF6D3C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81"/>
              </w:smartTagPr>
              <w:r w:rsidRPr="00CF6D3C">
                <w:rPr>
                  <w:rFonts w:ascii="宋体" w:hAnsi="宋体" w:cs="宋体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12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 w:rsidRPr="00CF6D3C">
                <w:rPr>
                  <w:rFonts w:ascii="宋体" w:hAnsi="宋体" w:cs="宋体"/>
                  <w:kern w:val="0"/>
                  <w:sz w:val="20"/>
                  <w:szCs w:val="20"/>
                </w:rPr>
                <w:t>1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5E" w:rsidRPr="00521995" w:rsidRDefault="001A7E5E" w:rsidP="0033634A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A7E5E" w:rsidRPr="00B85AF4" w:rsidTr="0033634A">
        <w:trPr>
          <w:trHeight w:val="82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易县卫计局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521995">
              <w:rPr>
                <w:rFonts w:ascii="宋体" w:cs="宋体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医学影像技术、医学检验技术、影像专业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专及以上学历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取得执业助理医师及以上资格者可以是普通全日制中专学历。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5E" w:rsidRDefault="001A7E5E" w:rsidP="0033634A">
            <w:pPr>
              <w:jc w:val="center"/>
            </w:pPr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不超过</w:t>
            </w:r>
            <w:r w:rsidRPr="00CF6D3C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81"/>
              </w:smartTagPr>
              <w:r w:rsidRPr="00CF6D3C">
                <w:rPr>
                  <w:rFonts w:ascii="宋体" w:hAnsi="宋体" w:cs="宋体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12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 w:rsidRPr="00CF6D3C">
                <w:rPr>
                  <w:rFonts w:ascii="宋体" w:hAnsi="宋体" w:cs="宋体"/>
                  <w:kern w:val="0"/>
                  <w:sz w:val="20"/>
                  <w:szCs w:val="20"/>
                </w:rPr>
                <w:t>1</w:t>
              </w:r>
              <w:r w:rsidRPr="00CF6D3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CF6D3C"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取得执业助理医师及以上资格者可放宽到</w:t>
            </w: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周岁（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76"/>
              </w:smartTagPr>
              <w:r w:rsidRPr="00521995">
                <w:rPr>
                  <w:rFonts w:ascii="宋体" w:hAnsi="宋体" w:cs="宋体"/>
                  <w:kern w:val="0"/>
                  <w:sz w:val="20"/>
                  <w:szCs w:val="20"/>
                </w:rPr>
                <w:t>197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6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12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月</w:t>
              </w:r>
              <w:r w:rsidRPr="00521995">
                <w:rPr>
                  <w:rFonts w:ascii="宋体" w:hAnsi="宋体" w:cs="宋体"/>
                  <w:kern w:val="0"/>
                  <w:sz w:val="20"/>
                  <w:szCs w:val="20"/>
                </w:rPr>
                <w:t>1</w:t>
              </w:r>
              <w:r w:rsidRPr="0052199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日</w:t>
              </w:r>
            </w:smartTag>
            <w:r w:rsidRPr="00521995">
              <w:rPr>
                <w:rFonts w:ascii="宋体" w:hAnsi="宋体" w:cs="宋体" w:hint="eastAsia"/>
                <w:kern w:val="0"/>
                <w:sz w:val="20"/>
                <w:szCs w:val="20"/>
              </w:rPr>
              <w:t>以后出生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5E" w:rsidRPr="00521995" w:rsidRDefault="001A7E5E" w:rsidP="0033634A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A7E5E" w:rsidRPr="00B85AF4" w:rsidTr="0033634A">
        <w:trPr>
          <w:trHeight w:val="45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21995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Default="001A7E5E" w:rsidP="0033634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5E" w:rsidRPr="00521995" w:rsidRDefault="001A7E5E" w:rsidP="003363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DB48A4" w:rsidRDefault="00DB48A4"/>
    <w:sectPr w:rsidR="00DB48A4" w:rsidSect="001A7E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A4" w:rsidRDefault="00DB48A4" w:rsidP="001A7E5E">
      <w:r>
        <w:separator/>
      </w:r>
    </w:p>
  </w:endnote>
  <w:endnote w:type="continuationSeparator" w:id="1">
    <w:p w:rsidR="00DB48A4" w:rsidRDefault="00DB48A4" w:rsidP="001A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A4" w:rsidRDefault="00DB48A4" w:rsidP="001A7E5E">
      <w:r>
        <w:separator/>
      </w:r>
    </w:p>
  </w:footnote>
  <w:footnote w:type="continuationSeparator" w:id="1">
    <w:p w:rsidR="00DB48A4" w:rsidRDefault="00DB48A4" w:rsidP="001A7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E5E"/>
    <w:rsid w:val="001A7E5E"/>
    <w:rsid w:val="00DB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2017-12-25T08:51:00Z</dcterms:created>
  <dcterms:modified xsi:type="dcterms:W3CDTF">2017-12-25T08:51:00Z</dcterms:modified>
</cp:coreProperties>
</file>