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20" w:lineRule="exact"/>
        <w:jc w:val="center"/>
        <w:rPr>
          <w:rFonts w:hint="eastAsia" w:ascii="黑体" w:hAnsi="黑体" w:eastAsia="黑体" w:cs="宋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/>
          <w:bCs/>
          <w:sz w:val="36"/>
          <w:szCs w:val="36"/>
        </w:rPr>
        <w:t>省教育厅批准的49所中等职业学校名单</w:t>
      </w:r>
    </w:p>
    <w:bookmarkEnd w:id="0"/>
    <w:p>
      <w:pPr>
        <w:spacing w:line="20" w:lineRule="exact"/>
        <w:jc w:val="both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bCs/>
          <w:sz w:val="30"/>
          <w:szCs w:val="30"/>
        </w:rPr>
      </w:pP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560"/>
        <w:gridCol w:w="6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市州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恩施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恩施职业技术学院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恩施市中等职业技术学校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来凤县中等职业技术学校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建始县中等职业技术学校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咸丰县中等职业学校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宜昌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三峡旅游职业技术学院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湖北三峡职业技术学院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长阳县职教中心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秭归县职教中心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黄冈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黄梅理工中等专业学校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11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蕲春理工中等专业学校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武穴师范学校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麻城师范学校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14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黄石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黄石市女子艺术学校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大冶市职业技术学校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黄石艺术学校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17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襄阳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襄阳旅游服务学校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18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襄阳职业技术学院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19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襄阳市工业学校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枣阳职教中心学校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十堰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十堰高级职业学校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22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竹山县职业技术集团学校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郧阳科技学校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丹江口职业技术学校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随州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湖北现代教育集团学校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26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荆州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荆州教育学院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27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洪湖师范学校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28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公安县职业教育中心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29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荆门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荆门市职业教育集团（湖北信息工程学校）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钟祥市职业高级中学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31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沙洋县职业技术教育中心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32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武汉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武汉城市职业学院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武汉市中等职业艺术学校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东西湖区职业技术学校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武汉市第三职业教育中心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36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黄陂区职业技术学校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37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鄂州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鄂州中等专业学校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38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鄂州电子信息技术学校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39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咸宁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咸宁市崇阳县职教中心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咸宁职业教育（集团）学校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41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浦圻师范学校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42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孝感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孝感师范学校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孝感市工业学校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汉川市中等职业技术学校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安陆中等职业技术学校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46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天门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天门职业学院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47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潜江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江汉艺术职业学院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48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仙桃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仙桃市理工中等专业学校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49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省直</w:t>
            </w:r>
          </w:p>
        </w:tc>
        <w:tc>
          <w:tcPr>
            <w:tcW w:w="632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湖北省幼儿师范高等专科学校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9309B"/>
    <w:rsid w:val="3A393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2017-08-30T01:43:00Z</dcterms:created>
  <dc:creator>HP</dc:creator>
  <cp:lastModifiedBy>HP</cp:lastModifiedBy>
  <dcterms:modified xsi:type="dcterms:W3CDTF">2017-08-30T01:44:06Z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