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D7" w:rsidRDefault="00384FD7" w:rsidP="00C07067">
      <w:pPr>
        <w:jc w:val="left"/>
        <w:rPr>
          <w:sz w:val="24"/>
          <w:szCs w:val="24"/>
        </w:rPr>
      </w:pPr>
    </w:p>
    <w:p w:rsidR="00C07067" w:rsidRPr="00C07067" w:rsidRDefault="00C07067" w:rsidP="00C07067">
      <w:pPr>
        <w:jc w:val="left"/>
        <w:rPr>
          <w:sz w:val="24"/>
          <w:szCs w:val="24"/>
        </w:rPr>
      </w:pPr>
      <w:r w:rsidRPr="00C07067">
        <w:rPr>
          <w:rFonts w:hint="eastAsia"/>
          <w:sz w:val="24"/>
          <w:szCs w:val="24"/>
        </w:rPr>
        <w:t>附件</w:t>
      </w:r>
    </w:p>
    <w:p w:rsidR="00384FD7" w:rsidRDefault="00384FD7" w:rsidP="00C07067">
      <w:pPr>
        <w:jc w:val="center"/>
        <w:rPr>
          <w:b/>
          <w:sz w:val="36"/>
          <w:szCs w:val="36"/>
        </w:rPr>
      </w:pPr>
    </w:p>
    <w:p w:rsidR="00332B26" w:rsidRPr="00384FD7" w:rsidRDefault="00643CF3" w:rsidP="00C0706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湖北广播电视大学“我选湖北”计划剩余</w:t>
      </w:r>
      <w:r w:rsidR="00C07067" w:rsidRPr="00384FD7">
        <w:rPr>
          <w:rFonts w:hint="eastAsia"/>
          <w:b/>
          <w:sz w:val="36"/>
          <w:szCs w:val="36"/>
        </w:rPr>
        <w:t>岗位表</w:t>
      </w:r>
    </w:p>
    <w:p w:rsidR="00C07067" w:rsidRDefault="00C07067" w:rsidP="00C07067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12"/>
        <w:gridCol w:w="847"/>
        <w:gridCol w:w="987"/>
        <w:gridCol w:w="1268"/>
        <w:gridCol w:w="1117"/>
        <w:gridCol w:w="1278"/>
        <w:gridCol w:w="987"/>
        <w:gridCol w:w="756"/>
        <w:gridCol w:w="1008"/>
        <w:gridCol w:w="1201"/>
        <w:gridCol w:w="706"/>
        <w:gridCol w:w="987"/>
        <w:gridCol w:w="1341"/>
        <w:gridCol w:w="879"/>
      </w:tblGrid>
      <w:tr w:rsidR="00C07067" w:rsidTr="00E30EB6">
        <w:trPr>
          <w:trHeight w:val="696"/>
        </w:trPr>
        <w:tc>
          <w:tcPr>
            <w:tcW w:w="812" w:type="dxa"/>
            <w:vAlign w:val="center"/>
          </w:tcPr>
          <w:p w:rsidR="00C07067" w:rsidRPr="00C07067" w:rsidRDefault="00C07067" w:rsidP="00384FD7">
            <w:pPr>
              <w:jc w:val="center"/>
              <w:rPr>
                <w:b/>
                <w:sz w:val="18"/>
                <w:szCs w:val="18"/>
              </w:rPr>
            </w:pPr>
            <w:r w:rsidRPr="00C07067">
              <w:rPr>
                <w:b/>
                <w:sz w:val="18"/>
                <w:szCs w:val="18"/>
              </w:rPr>
              <w:t>主管单位名称</w:t>
            </w:r>
          </w:p>
        </w:tc>
        <w:tc>
          <w:tcPr>
            <w:tcW w:w="847" w:type="dxa"/>
            <w:vAlign w:val="center"/>
          </w:tcPr>
          <w:p w:rsidR="00C07067" w:rsidRPr="00C07067" w:rsidRDefault="00C07067" w:rsidP="00384FD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067">
              <w:rPr>
                <w:rFonts w:asciiTheme="minorEastAsia" w:hAnsiTheme="minorEastAsia"/>
                <w:b/>
                <w:sz w:val="18"/>
                <w:szCs w:val="18"/>
              </w:rPr>
              <w:t>招录单位名称</w:t>
            </w:r>
          </w:p>
        </w:tc>
        <w:tc>
          <w:tcPr>
            <w:tcW w:w="987" w:type="dxa"/>
            <w:vAlign w:val="center"/>
          </w:tcPr>
          <w:p w:rsidR="00C07067" w:rsidRPr="00C07067" w:rsidRDefault="00C07067" w:rsidP="00384FD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067">
              <w:rPr>
                <w:rFonts w:asciiTheme="minorEastAsia" w:hAnsiTheme="minorEastAsia"/>
                <w:b/>
                <w:sz w:val="18"/>
                <w:szCs w:val="18"/>
              </w:rPr>
              <w:t>职位名称</w:t>
            </w:r>
          </w:p>
        </w:tc>
        <w:tc>
          <w:tcPr>
            <w:tcW w:w="1268" w:type="dxa"/>
            <w:vAlign w:val="center"/>
          </w:tcPr>
          <w:p w:rsidR="00C07067" w:rsidRPr="00C07067" w:rsidRDefault="00C07067" w:rsidP="00384FD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067">
              <w:rPr>
                <w:rFonts w:asciiTheme="minorEastAsia" w:hAnsiTheme="minorEastAsia"/>
                <w:b/>
                <w:sz w:val="18"/>
                <w:szCs w:val="18"/>
              </w:rPr>
              <w:t>工作地点</w:t>
            </w:r>
          </w:p>
        </w:tc>
        <w:tc>
          <w:tcPr>
            <w:tcW w:w="1117" w:type="dxa"/>
            <w:vAlign w:val="center"/>
          </w:tcPr>
          <w:p w:rsidR="00C07067" w:rsidRPr="00C07067" w:rsidRDefault="00C07067" w:rsidP="00384FD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067">
              <w:rPr>
                <w:rFonts w:asciiTheme="minorEastAsia" w:hAnsiTheme="minorEastAsia"/>
                <w:b/>
                <w:sz w:val="18"/>
                <w:szCs w:val="18"/>
              </w:rPr>
              <w:t>岗位类别</w:t>
            </w:r>
          </w:p>
        </w:tc>
        <w:tc>
          <w:tcPr>
            <w:tcW w:w="1278" w:type="dxa"/>
            <w:vAlign w:val="center"/>
          </w:tcPr>
          <w:p w:rsidR="00C07067" w:rsidRPr="00C07067" w:rsidRDefault="00C07067" w:rsidP="00384FD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067">
              <w:rPr>
                <w:rFonts w:asciiTheme="minorEastAsia" w:hAnsiTheme="minorEastAsia"/>
                <w:b/>
                <w:sz w:val="18"/>
                <w:szCs w:val="18"/>
              </w:rPr>
              <w:t>职位描述</w:t>
            </w:r>
          </w:p>
        </w:tc>
        <w:tc>
          <w:tcPr>
            <w:tcW w:w="987" w:type="dxa"/>
            <w:vAlign w:val="center"/>
          </w:tcPr>
          <w:p w:rsidR="00C07067" w:rsidRPr="00C07067" w:rsidRDefault="00C07067" w:rsidP="00384FD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067">
              <w:rPr>
                <w:rFonts w:asciiTheme="minorEastAsia" w:hAnsiTheme="minorEastAsia"/>
                <w:b/>
                <w:sz w:val="18"/>
                <w:szCs w:val="18"/>
              </w:rPr>
              <w:t>岗位所需专业</w:t>
            </w:r>
          </w:p>
        </w:tc>
        <w:tc>
          <w:tcPr>
            <w:tcW w:w="756" w:type="dxa"/>
            <w:vAlign w:val="center"/>
          </w:tcPr>
          <w:p w:rsidR="00C07067" w:rsidRPr="00C07067" w:rsidRDefault="00C07067" w:rsidP="00384FD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067">
              <w:rPr>
                <w:rFonts w:asciiTheme="minorEastAsia" w:hAnsiTheme="minorEastAsia"/>
                <w:b/>
                <w:sz w:val="18"/>
                <w:szCs w:val="18"/>
              </w:rPr>
              <w:t>学历</w:t>
            </w:r>
          </w:p>
        </w:tc>
        <w:tc>
          <w:tcPr>
            <w:tcW w:w="1008" w:type="dxa"/>
            <w:vAlign w:val="center"/>
          </w:tcPr>
          <w:p w:rsidR="00C07067" w:rsidRPr="00C07067" w:rsidRDefault="00C07067" w:rsidP="00384FD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067">
              <w:rPr>
                <w:rFonts w:asciiTheme="minorEastAsia" w:hAnsiTheme="minorEastAsia"/>
                <w:b/>
                <w:sz w:val="18"/>
                <w:szCs w:val="18"/>
              </w:rPr>
              <w:t>年龄</w:t>
            </w:r>
          </w:p>
        </w:tc>
        <w:tc>
          <w:tcPr>
            <w:tcW w:w="1201" w:type="dxa"/>
            <w:vAlign w:val="center"/>
          </w:tcPr>
          <w:p w:rsidR="00C07067" w:rsidRPr="00C07067" w:rsidRDefault="00C07067" w:rsidP="00384FD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067">
              <w:rPr>
                <w:rFonts w:asciiTheme="minorEastAsia" w:hAnsiTheme="minorEastAsia"/>
                <w:b/>
                <w:sz w:val="18"/>
                <w:szCs w:val="18"/>
              </w:rPr>
              <w:t>其他条件</w:t>
            </w:r>
          </w:p>
        </w:tc>
        <w:tc>
          <w:tcPr>
            <w:tcW w:w="706" w:type="dxa"/>
            <w:vAlign w:val="center"/>
          </w:tcPr>
          <w:p w:rsidR="00C07067" w:rsidRPr="00C07067" w:rsidRDefault="00C07067" w:rsidP="00384FD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067">
              <w:rPr>
                <w:rFonts w:asciiTheme="minorEastAsia" w:hAnsiTheme="minorEastAsia"/>
                <w:b/>
                <w:sz w:val="18"/>
                <w:szCs w:val="18"/>
              </w:rPr>
              <w:t>招录计划</w:t>
            </w:r>
          </w:p>
        </w:tc>
        <w:tc>
          <w:tcPr>
            <w:tcW w:w="987" w:type="dxa"/>
            <w:vAlign w:val="center"/>
          </w:tcPr>
          <w:p w:rsidR="00C07067" w:rsidRPr="00C07067" w:rsidRDefault="00C07067" w:rsidP="00384FD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067">
              <w:rPr>
                <w:rFonts w:asciiTheme="minorEastAsia" w:hAnsiTheme="minorEastAsia"/>
                <w:b/>
                <w:sz w:val="18"/>
                <w:szCs w:val="18"/>
              </w:rPr>
              <w:t>联系</w:t>
            </w:r>
            <w:r w:rsidRPr="00C07067">
              <w:rPr>
                <w:rFonts w:asciiTheme="minorEastAsia" w:hAnsiTheme="minorEastAsia" w:hint="eastAsia"/>
                <w:b/>
                <w:sz w:val="18"/>
                <w:szCs w:val="18"/>
              </w:rPr>
              <w:t>人</w:t>
            </w:r>
          </w:p>
        </w:tc>
        <w:tc>
          <w:tcPr>
            <w:tcW w:w="1341" w:type="dxa"/>
            <w:vAlign w:val="center"/>
          </w:tcPr>
          <w:p w:rsidR="00C07067" w:rsidRPr="00C07067" w:rsidRDefault="00C07067" w:rsidP="00384FD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067">
              <w:rPr>
                <w:rFonts w:asciiTheme="minorEastAsia" w:hAnsiTheme="minorEastAsia" w:hint="eastAsia"/>
                <w:b/>
                <w:sz w:val="18"/>
                <w:szCs w:val="18"/>
              </w:rPr>
              <w:t>联系方式</w:t>
            </w:r>
          </w:p>
        </w:tc>
        <w:tc>
          <w:tcPr>
            <w:tcW w:w="879" w:type="dxa"/>
            <w:vAlign w:val="center"/>
          </w:tcPr>
          <w:p w:rsidR="00C07067" w:rsidRPr="00C07067" w:rsidRDefault="00C07067" w:rsidP="00384FD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067">
              <w:rPr>
                <w:rFonts w:asciiTheme="minorEastAsia" w:hAnsiTheme="minorEastAsia"/>
                <w:b/>
                <w:sz w:val="18"/>
                <w:szCs w:val="18"/>
              </w:rPr>
              <w:t>备注</w:t>
            </w:r>
          </w:p>
        </w:tc>
      </w:tr>
      <w:tr w:rsidR="00C07067" w:rsidRPr="00C07067" w:rsidTr="00E30EB6">
        <w:trPr>
          <w:trHeight w:val="1201"/>
        </w:trPr>
        <w:tc>
          <w:tcPr>
            <w:tcW w:w="812" w:type="dxa"/>
          </w:tcPr>
          <w:p w:rsidR="00C07067" w:rsidRPr="00C07067" w:rsidRDefault="00C07067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847" w:type="dxa"/>
          </w:tcPr>
          <w:p w:rsidR="00C07067" w:rsidRPr="00C07067" w:rsidRDefault="00F04703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湖北广播电视大学</w:t>
            </w:r>
          </w:p>
        </w:tc>
        <w:tc>
          <w:tcPr>
            <w:tcW w:w="987" w:type="dxa"/>
          </w:tcPr>
          <w:p w:rsidR="00C07067" w:rsidRPr="00C07067" w:rsidRDefault="00E30EB6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教师</w:t>
            </w:r>
          </w:p>
        </w:tc>
        <w:tc>
          <w:tcPr>
            <w:tcW w:w="1268" w:type="dxa"/>
          </w:tcPr>
          <w:p w:rsidR="00C07067" w:rsidRPr="00C07067" w:rsidRDefault="00E30EB6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湖北武汉东湖新技术开发区</w:t>
            </w:r>
            <w:proofErr w:type="gramStart"/>
            <w:r>
              <w:rPr>
                <w:rFonts w:asciiTheme="minorEastAsia" w:hAnsiTheme="minorEastAsia" w:hint="eastAsia"/>
                <w:sz w:val="15"/>
                <w:szCs w:val="15"/>
              </w:rPr>
              <w:t>光谷软件</w:t>
            </w:r>
            <w:proofErr w:type="gramEnd"/>
            <w:r>
              <w:rPr>
                <w:rFonts w:asciiTheme="minorEastAsia" w:hAnsiTheme="minorEastAsia" w:hint="eastAsia"/>
                <w:sz w:val="15"/>
                <w:szCs w:val="15"/>
              </w:rPr>
              <w:t>园</w:t>
            </w:r>
          </w:p>
        </w:tc>
        <w:tc>
          <w:tcPr>
            <w:tcW w:w="1117" w:type="dxa"/>
          </w:tcPr>
          <w:p w:rsidR="00C07067" w:rsidRPr="00C07067" w:rsidRDefault="00C07067" w:rsidP="00F04703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C07067">
              <w:rPr>
                <w:rFonts w:asciiTheme="minorEastAsia" w:hAnsiTheme="minorEastAsia" w:hint="eastAsia"/>
                <w:sz w:val="15"/>
                <w:szCs w:val="15"/>
              </w:rPr>
              <w:t>专业技术岗位</w:t>
            </w:r>
          </w:p>
        </w:tc>
        <w:tc>
          <w:tcPr>
            <w:tcW w:w="1278" w:type="dxa"/>
          </w:tcPr>
          <w:p w:rsidR="00C07067" w:rsidRPr="00C07067" w:rsidRDefault="00E30EB6" w:rsidP="00E30EB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指导和从事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汽车</w:t>
            </w: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专业建设与专业教学研究以及实践教学研究，组织和带领青年教师进行专业建设</w:t>
            </w:r>
          </w:p>
        </w:tc>
        <w:tc>
          <w:tcPr>
            <w:tcW w:w="987" w:type="dxa"/>
          </w:tcPr>
          <w:p w:rsidR="00C07067" w:rsidRPr="00E30EB6" w:rsidRDefault="00E30EB6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车辆工程</w:t>
            </w:r>
          </w:p>
        </w:tc>
        <w:tc>
          <w:tcPr>
            <w:tcW w:w="756" w:type="dxa"/>
          </w:tcPr>
          <w:p w:rsidR="00C07067" w:rsidRPr="00C07067" w:rsidRDefault="00E30EB6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硕士研究生（正高可放宽至本科）</w:t>
            </w:r>
          </w:p>
        </w:tc>
        <w:tc>
          <w:tcPr>
            <w:tcW w:w="1008" w:type="dxa"/>
          </w:tcPr>
          <w:p w:rsidR="00C07067" w:rsidRPr="00C07067" w:rsidRDefault="00E30EB6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45岁以下（正高可放宽至50岁以下）</w:t>
            </w:r>
          </w:p>
        </w:tc>
        <w:tc>
          <w:tcPr>
            <w:tcW w:w="1201" w:type="dxa"/>
          </w:tcPr>
          <w:p w:rsidR="00C07067" w:rsidRPr="00C07067" w:rsidRDefault="00E30EB6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从事院长（副）、系主任（副）、教研室主任2年及以上，或者为企业高管行业优秀人才，具有副高以上职称</w:t>
            </w:r>
          </w:p>
        </w:tc>
        <w:tc>
          <w:tcPr>
            <w:tcW w:w="706" w:type="dxa"/>
          </w:tcPr>
          <w:p w:rsidR="00C07067" w:rsidRPr="00C07067" w:rsidRDefault="00E30EB6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1</w:t>
            </w:r>
          </w:p>
        </w:tc>
        <w:tc>
          <w:tcPr>
            <w:tcW w:w="987" w:type="dxa"/>
          </w:tcPr>
          <w:p w:rsidR="00C07067" w:rsidRPr="00C07067" w:rsidRDefault="00E30EB6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刘治国</w:t>
            </w:r>
          </w:p>
        </w:tc>
        <w:tc>
          <w:tcPr>
            <w:tcW w:w="1341" w:type="dxa"/>
          </w:tcPr>
          <w:p w:rsidR="00E30EB6" w:rsidRDefault="00E30EB6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02787588841,</w:t>
            </w:r>
          </w:p>
          <w:p w:rsidR="00E30EB6" w:rsidRPr="00C07067" w:rsidRDefault="00E30EB6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hbddrsc@163.com</w:t>
            </w:r>
          </w:p>
        </w:tc>
        <w:tc>
          <w:tcPr>
            <w:tcW w:w="879" w:type="dxa"/>
          </w:tcPr>
          <w:p w:rsidR="00C07067" w:rsidRPr="00C07067" w:rsidRDefault="00C07067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E30EB6" w:rsidRPr="00C07067" w:rsidTr="00E30EB6">
        <w:trPr>
          <w:trHeight w:val="1190"/>
        </w:trPr>
        <w:tc>
          <w:tcPr>
            <w:tcW w:w="812" w:type="dxa"/>
          </w:tcPr>
          <w:p w:rsidR="00E30EB6" w:rsidRPr="00C07067" w:rsidRDefault="00E30EB6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847" w:type="dxa"/>
          </w:tcPr>
          <w:p w:rsidR="00E30EB6" w:rsidRPr="00C07067" w:rsidRDefault="00E30EB6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湖北广播电视大学</w:t>
            </w:r>
          </w:p>
        </w:tc>
        <w:tc>
          <w:tcPr>
            <w:tcW w:w="987" w:type="dxa"/>
          </w:tcPr>
          <w:p w:rsidR="00E30EB6" w:rsidRPr="00C07067" w:rsidRDefault="00E30EB6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教师</w:t>
            </w:r>
          </w:p>
        </w:tc>
        <w:tc>
          <w:tcPr>
            <w:tcW w:w="1268" w:type="dxa"/>
          </w:tcPr>
          <w:p w:rsidR="00E30EB6" w:rsidRPr="00C07067" w:rsidRDefault="00E30EB6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湖北武汉东湖新技术开发区</w:t>
            </w:r>
            <w:proofErr w:type="gramStart"/>
            <w:r>
              <w:rPr>
                <w:rFonts w:asciiTheme="minorEastAsia" w:hAnsiTheme="minorEastAsia" w:hint="eastAsia"/>
                <w:sz w:val="15"/>
                <w:szCs w:val="15"/>
              </w:rPr>
              <w:t>光谷软件</w:t>
            </w:r>
            <w:proofErr w:type="gramEnd"/>
            <w:r>
              <w:rPr>
                <w:rFonts w:asciiTheme="minorEastAsia" w:hAnsiTheme="minorEastAsia" w:hint="eastAsia"/>
                <w:sz w:val="15"/>
                <w:szCs w:val="15"/>
              </w:rPr>
              <w:t>园</w:t>
            </w:r>
          </w:p>
        </w:tc>
        <w:tc>
          <w:tcPr>
            <w:tcW w:w="1117" w:type="dxa"/>
          </w:tcPr>
          <w:p w:rsidR="00E30EB6" w:rsidRPr="00C07067" w:rsidRDefault="00E30EB6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C07067">
              <w:rPr>
                <w:rFonts w:asciiTheme="minorEastAsia" w:hAnsiTheme="minorEastAsia" w:hint="eastAsia"/>
                <w:sz w:val="15"/>
                <w:szCs w:val="15"/>
              </w:rPr>
              <w:t>专业技术岗位</w:t>
            </w:r>
          </w:p>
        </w:tc>
        <w:tc>
          <w:tcPr>
            <w:tcW w:w="1278" w:type="dxa"/>
          </w:tcPr>
          <w:p w:rsidR="00E30EB6" w:rsidRPr="00C07067" w:rsidRDefault="00E30EB6" w:rsidP="00AE246D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指导和从事</w:t>
            </w:r>
            <w:r w:rsidR="00AE246D">
              <w:rPr>
                <w:rFonts w:asciiTheme="minorEastAsia" w:hAnsiTheme="minorEastAsia" w:hint="eastAsia"/>
                <w:sz w:val="15"/>
                <w:szCs w:val="15"/>
              </w:rPr>
              <w:t>计算机相关</w:t>
            </w: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专业建设与专业教学研究以及实践教学研究，组织和带领青年教师进行专业建设</w:t>
            </w:r>
          </w:p>
        </w:tc>
        <w:tc>
          <w:tcPr>
            <w:tcW w:w="987" w:type="dxa"/>
          </w:tcPr>
          <w:p w:rsidR="00E30EB6" w:rsidRPr="00E30EB6" w:rsidRDefault="00AE246D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计算机相关专业</w:t>
            </w:r>
          </w:p>
        </w:tc>
        <w:tc>
          <w:tcPr>
            <w:tcW w:w="756" w:type="dxa"/>
          </w:tcPr>
          <w:p w:rsidR="00E30EB6" w:rsidRPr="00C07067" w:rsidRDefault="00E30EB6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硕士研究生（正高可放宽至本科）</w:t>
            </w:r>
          </w:p>
        </w:tc>
        <w:tc>
          <w:tcPr>
            <w:tcW w:w="1008" w:type="dxa"/>
          </w:tcPr>
          <w:p w:rsidR="00E30EB6" w:rsidRPr="00C07067" w:rsidRDefault="00E30EB6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45岁以下（正高可放宽至50岁以下）</w:t>
            </w:r>
          </w:p>
        </w:tc>
        <w:tc>
          <w:tcPr>
            <w:tcW w:w="1201" w:type="dxa"/>
          </w:tcPr>
          <w:p w:rsidR="00E30EB6" w:rsidRPr="00C07067" w:rsidRDefault="00E30EB6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从事院长（副）、系主任（副）、教研室主任2年及以上，或者为企业高管行业优秀人才，具有副高以上职称</w:t>
            </w:r>
          </w:p>
        </w:tc>
        <w:tc>
          <w:tcPr>
            <w:tcW w:w="706" w:type="dxa"/>
          </w:tcPr>
          <w:p w:rsidR="00E30EB6" w:rsidRPr="00C07067" w:rsidRDefault="00643CF3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1</w:t>
            </w:r>
          </w:p>
        </w:tc>
        <w:tc>
          <w:tcPr>
            <w:tcW w:w="987" w:type="dxa"/>
          </w:tcPr>
          <w:p w:rsidR="00E30EB6" w:rsidRPr="00C07067" w:rsidRDefault="00E30EB6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刘治国</w:t>
            </w:r>
          </w:p>
        </w:tc>
        <w:tc>
          <w:tcPr>
            <w:tcW w:w="1341" w:type="dxa"/>
          </w:tcPr>
          <w:p w:rsidR="00E30EB6" w:rsidRDefault="00E30EB6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02787588841,</w:t>
            </w:r>
          </w:p>
          <w:p w:rsidR="00E30EB6" w:rsidRPr="00C07067" w:rsidRDefault="00E30EB6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hbddrsc@163.com</w:t>
            </w:r>
          </w:p>
        </w:tc>
        <w:tc>
          <w:tcPr>
            <w:tcW w:w="879" w:type="dxa"/>
          </w:tcPr>
          <w:p w:rsidR="00E30EB6" w:rsidRPr="00C07067" w:rsidRDefault="00E30EB6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AE246D" w:rsidRPr="00C07067" w:rsidTr="00E30EB6">
        <w:trPr>
          <w:trHeight w:val="1220"/>
        </w:trPr>
        <w:tc>
          <w:tcPr>
            <w:tcW w:w="812" w:type="dxa"/>
          </w:tcPr>
          <w:p w:rsidR="00AE246D" w:rsidRPr="00C07067" w:rsidRDefault="00AE246D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847" w:type="dxa"/>
          </w:tcPr>
          <w:p w:rsidR="00AE246D" w:rsidRPr="00C07067" w:rsidRDefault="00AE246D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湖北广播电视大学</w:t>
            </w:r>
          </w:p>
        </w:tc>
        <w:tc>
          <w:tcPr>
            <w:tcW w:w="987" w:type="dxa"/>
          </w:tcPr>
          <w:p w:rsidR="00AE246D" w:rsidRPr="00C07067" w:rsidRDefault="00AE246D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教师</w:t>
            </w:r>
          </w:p>
        </w:tc>
        <w:tc>
          <w:tcPr>
            <w:tcW w:w="1268" w:type="dxa"/>
          </w:tcPr>
          <w:p w:rsidR="00AE246D" w:rsidRPr="00C07067" w:rsidRDefault="00AE246D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湖北武汉东湖新技术开发区</w:t>
            </w:r>
            <w:proofErr w:type="gramStart"/>
            <w:r>
              <w:rPr>
                <w:rFonts w:asciiTheme="minorEastAsia" w:hAnsiTheme="minorEastAsia" w:hint="eastAsia"/>
                <w:sz w:val="15"/>
                <w:szCs w:val="15"/>
              </w:rPr>
              <w:t>光谷软件</w:t>
            </w:r>
            <w:proofErr w:type="gramEnd"/>
            <w:r>
              <w:rPr>
                <w:rFonts w:asciiTheme="minorEastAsia" w:hAnsiTheme="minorEastAsia" w:hint="eastAsia"/>
                <w:sz w:val="15"/>
                <w:szCs w:val="15"/>
              </w:rPr>
              <w:t>园</w:t>
            </w:r>
          </w:p>
        </w:tc>
        <w:tc>
          <w:tcPr>
            <w:tcW w:w="1117" w:type="dxa"/>
          </w:tcPr>
          <w:p w:rsidR="00AE246D" w:rsidRPr="00C07067" w:rsidRDefault="00AE246D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C07067">
              <w:rPr>
                <w:rFonts w:asciiTheme="minorEastAsia" w:hAnsiTheme="minorEastAsia" w:hint="eastAsia"/>
                <w:sz w:val="15"/>
                <w:szCs w:val="15"/>
              </w:rPr>
              <w:t>专业技术岗位</w:t>
            </w:r>
          </w:p>
        </w:tc>
        <w:tc>
          <w:tcPr>
            <w:tcW w:w="1278" w:type="dxa"/>
          </w:tcPr>
          <w:p w:rsidR="00AE246D" w:rsidRPr="00C07067" w:rsidRDefault="00AE246D" w:rsidP="00AE246D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指导和从事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人力资源</w:t>
            </w: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专业建设与专业教学研究以及实践教学研究，组织和带领青年教师进行专业建设</w:t>
            </w:r>
          </w:p>
        </w:tc>
        <w:tc>
          <w:tcPr>
            <w:tcW w:w="987" w:type="dxa"/>
          </w:tcPr>
          <w:p w:rsidR="00AE246D" w:rsidRPr="00E30EB6" w:rsidRDefault="00AE246D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人力资源</w:t>
            </w:r>
          </w:p>
        </w:tc>
        <w:tc>
          <w:tcPr>
            <w:tcW w:w="756" w:type="dxa"/>
          </w:tcPr>
          <w:p w:rsidR="00AE246D" w:rsidRPr="00C07067" w:rsidRDefault="00AE246D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硕士研究生（正高可放宽至本科）</w:t>
            </w:r>
          </w:p>
        </w:tc>
        <w:tc>
          <w:tcPr>
            <w:tcW w:w="1008" w:type="dxa"/>
          </w:tcPr>
          <w:p w:rsidR="00AE246D" w:rsidRPr="00C07067" w:rsidRDefault="00AE246D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45岁以下（正高可放宽至50岁以下）</w:t>
            </w:r>
          </w:p>
        </w:tc>
        <w:tc>
          <w:tcPr>
            <w:tcW w:w="1201" w:type="dxa"/>
          </w:tcPr>
          <w:p w:rsidR="00AE246D" w:rsidRPr="00C07067" w:rsidRDefault="00AE246D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从事院长（副）、系主任（副）、教研室主任2年及以上，或者为企业高管行业优秀人才，具有副高以上职称</w:t>
            </w:r>
          </w:p>
        </w:tc>
        <w:tc>
          <w:tcPr>
            <w:tcW w:w="706" w:type="dxa"/>
          </w:tcPr>
          <w:p w:rsidR="00AE246D" w:rsidRPr="00C07067" w:rsidRDefault="00826353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1</w:t>
            </w:r>
          </w:p>
        </w:tc>
        <w:tc>
          <w:tcPr>
            <w:tcW w:w="987" w:type="dxa"/>
          </w:tcPr>
          <w:p w:rsidR="00AE246D" w:rsidRPr="00C07067" w:rsidRDefault="00AE246D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刘治国</w:t>
            </w:r>
          </w:p>
        </w:tc>
        <w:tc>
          <w:tcPr>
            <w:tcW w:w="1341" w:type="dxa"/>
          </w:tcPr>
          <w:p w:rsidR="00AE246D" w:rsidRDefault="00AE246D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02787588841,</w:t>
            </w:r>
          </w:p>
          <w:p w:rsidR="00AE246D" w:rsidRPr="00C07067" w:rsidRDefault="00AE246D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hbddrsc@163.com</w:t>
            </w:r>
          </w:p>
        </w:tc>
        <w:tc>
          <w:tcPr>
            <w:tcW w:w="879" w:type="dxa"/>
          </w:tcPr>
          <w:p w:rsidR="00AE246D" w:rsidRPr="00C07067" w:rsidRDefault="00AE246D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E90D54" w:rsidRPr="00C07067" w:rsidTr="00E30EB6">
        <w:trPr>
          <w:trHeight w:val="1220"/>
        </w:trPr>
        <w:tc>
          <w:tcPr>
            <w:tcW w:w="812" w:type="dxa"/>
          </w:tcPr>
          <w:p w:rsidR="00E90D54" w:rsidRPr="00C07067" w:rsidRDefault="00E90D54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847" w:type="dxa"/>
          </w:tcPr>
          <w:p w:rsidR="00E90D54" w:rsidRPr="00C07067" w:rsidRDefault="00E90D5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湖北广播电视大学</w:t>
            </w:r>
          </w:p>
        </w:tc>
        <w:tc>
          <w:tcPr>
            <w:tcW w:w="987" w:type="dxa"/>
          </w:tcPr>
          <w:p w:rsidR="00E90D54" w:rsidRPr="00C07067" w:rsidRDefault="00E90D5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教师</w:t>
            </w:r>
          </w:p>
        </w:tc>
        <w:tc>
          <w:tcPr>
            <w:tcW w:w="1268" w:type="dxa"/>
          </w:tcPr>
          <w:p w:rsidR="00E90D54" w:rsidRPr="00C07067" w:rsidRDefault="00E90D5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湖北武汉东湖新技术开发区</w:t>
            </w:r>
            <w:proofErr w:type="gramStart"/>
            <w:r>
              <w:rPr>
                <w:rFonts w:asciiTheme="minorEastAsia" w:hAnsiTheme="minorEastAsia" w:hint="eastAsia"/>
                <w:sz w:val="15"/>
                <w:szCs w:val="15"/>
              </w:rPr>
              <w:t>光谷软件</w:t>
            </w:r>
            <w:proofErr w:type="gramEnd"/>
            <w:r>
              <w:rPr>
                <w:rFonts w:asciiTheme="minorEastAsia" w:hAnsiTheme="minorEastAsia" w:hint="eastAsia"/>
                <w:sz w:val="15"/>
                <w:szCs w:val="15"/>
              </w:rPr>
              <w:t>园</w:t>
            </w:r>
          </w:p>
        </w:tc>
        <w:tc>
          <w:tcPr>
            <w:tcW w:w="1117" w:type="dxa"/>
          </w:tcPr>
          <w:p w:rsidR="00E90D54" w:rsidRPr="00C07067" w:rsidRDefault="00E90D5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C07067">
              <w:rPr>
                <w:rFonts w:asciiTheme="minorEastAsia" w:hAnsiTheme="minorEastAsia" w:hint="eastAsia"/>
                <w:sz w:val="15"/>
                <w:szCs w:val="15"/>
              </w:rPr>
              <w:t>专业技术岗位</w:t>
            </w:r>
          </w:p>
        </w:tc>
        <w:tc>
          <w:tcPr>
            <w:tcW w:w="1278" w:type="dxa"/>
          </w:tcPr>
          <w:p w:rsidR="00E90D54" w:rsidRPr="00C07067" w:rsidRDefault="00E90D54" w:rsidP="00E90D54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指导和从事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电子商务</w:t>
            </w: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专业建设与专业教学研究以及实践教学研究，组织和带领青年教师进行专业建设</w:t>
            </w:r>
          </w:p>
        </w:tc>
        <w:tc>
          <w:tcPr>
            <w:tcW w:w="987" w:type="dxa"/>
          </w:tcPr>
          <w:p w:rsidR="00E90D54" w:rsidRPr="00E30EB6" w:rsidRDefault="00E90D5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电子商务</w:t>
            </w:r>
          </w:p>
        </w:tc>
        <w:tc>
          <w:tcPr>
            <w:tcW w:w="756" w:type="dxa"/>
          </w:tcPr>
          <w:p w:rsidR="00E90D54" w:rsidRPr="00C07067" w:rsidRDefault="00E90D5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硕士研究生（正高可放宽至本科）</w:t>
            </w:r>
          </w:p>
        </w:tc>
        <w:tc>
          <w:tcPr>
            <w:tcW w:w="1008" w:type="dxa"/>
          </w:tcPr>
          <w:p w:rsidR="00E90D54" w:rsidRPr="00C07067" w:rsidRDefault="00E90D5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45岁以下（正高可放宽至50岁以下）</w:t>
            </w:r>
          </w:p>
        </w:tc>
        <w:tc>
          <w:tcPr>
            <w:tcW w:w="1201" w:type="dxa"/>
          </w:tcPr>
          <w:p w:rsidR="00E90D54" w:rsidRPr="00C07067" w:rsidRDefault="00E90D5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从事院长（副）、系主任（副）、教研室主任2年及以上，或者为企业高管行业优秀人才，具有副高以上职称</w:t>
            </w:r>
          </w:p>
        </w:tc>
        <w:tc>
          <w:tcPr>
            <w:tcW w:w="706" w:type="dxa"/>
          </w:tcPr>
          <w:p w:rsidR="00E90D54" w:rsidRPr="00C07067" w:rsidRDefault="00826353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1</w:t>
            </w:r>
          </w:p>
        </w:tc>
        <w:tc>
          <w:tcPr>
            <w:tcW w:w="987" w:type="dxa"/>
          </w:tcPr>
          <w:p w:rsidR="00E90D54" w:rsidRPr="00C07067" w:rsidRDefault="00E90D5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刘治国</w:t>
            </w:r>
          </w:p>
        </w:tc>
        <w:tc>
          <w:tcPr>
            <w:tcW w:w="1341" w:type="dxa"/>
          </w:tcPr>
          <w:p w:rsidR="00E90D54" w:rsidRDefault="00E90D5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02787588841,</w:t>
            </w:r>
          </w:p>
          <w:p w:rsidR="00E90D54" w:rsidRPr="00C07067" w:rsidRDefault="00E90D5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hbddrsc@163.com</w:t>
            </w:r>
          </w:p>
        </w:tc>
        <w:tc>
          <w:tcPr>
            <w:tcW w:w="879" w:type="dxa"/>
          </w:tcPr>
          <w:p w:rsidR="00E90D54" w:rsidRPr="00C07067" w:rsidRDefault="00E90D54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934325" w:rsidRPr="00C07067" w:rsidTr="00E30EB6">
        <w:trPr>
          <w:trHeight w:val="1220"/>
        </w:trPr>
        <w:tc>
          <w:tcPr>
            <w:tcW w:w="812" w:type="dxa"/>
          </w:tcPr>
          <w:p w:rsidR="00934325" w:rsidRPr="00C07067" w:rsidRDefault="00934325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847" w:type="dxa"/>
          </w:tcPr>
          <w:p w:rsidR="00934325" w:rsidRPr="00C07067" w:rsidRDefault="00934325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湖北广播电视大学</w:t>
            </w:r>
          </w:p>
        </w:tc>
        <w:tc>
          <w:tcPr>
            <w:tcW w:w="987" w:type="dxa"/>
          </w:tcPr>
          <w:p w:rsidR="00934325" w:rsidRPr="00C07067" w:rsidRDefault="00934325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教师</w:t>
            </w:r>
          </w:p>
        </w:tc>
        <w:tc>
          <w:tcPr>
            <w:tcW w:w="1268" w:type="dxa"/>
          </w:tcPr>
          <w:p w:rsidR="00934325" w:rsidRPr="00C07067" w:rsidRDefault="00934325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湖北武汉东湖新技术开发区</w:t>
            </w:r>
            <w:proofErr w:type="gramStart"/>
            <w:r>
              <w:rPr>
                <w:rFonts w:asciiTheme="minorEastAsia" w:hAnsiTheme="minorEastAsia" w:hint="eastAsia"/>
                <w:sz w:val="15"/>
                <w:szCs w:val="15"/>
              </w:rPr>
              <w:t>光谷软件</w:t>
            </w:r>
            <w:proofErr w:type="gramEnd"/>
            <w:r>
              <w:rPr>
                <w:rFonts w:asciiTheme="minorEastAsia" w:hAnsiTheme="minorEastAsia" w:hint="eastAsia"/>
                <w:sz w:val="15"/>
                <w:szCs w:val="15"/>
              </w:rPr>
              <w:t>园</w:t>
            </w:r>
          </w:p>
        </w:tc>
        <w:tc>
          <w:tcPr>
            <w:tcW w:w="1117" w:type="dxa"/>
          </w:tcPr>
          <w:p w:rsidR="00934325" w:rsidRPr="00C07067" w:rsidRDefault="00934325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C07067">
              <w:rPr>
                <w:rFonts w:asciiTheme="minorEastAsia" w:hAnsiTheme="minorEastAsia" w:hint="eastAsia"/>
                <w:sz w:val="15"/>
                <w:szCs w:val="15"/>
              </w:rPr>
              <w:t>专业技术岗位</w:t>
            </w:r>
          </w:p>
        </w:tc>
        <w:tc>
          <w:tcPr>
            <w:tcW w:w="1278" w:type="dxa"/>
          </w:tcPr>
          <w:p w:rsidR="00934325" w:rsidRPr="00C07067" w:rsidRDefault="00934325" w:rsidP="00934325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指导和从事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建筑室内设计</w:t>
            </w: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专业建设与专业教学研究以及实践教学研究，组织和带领青年教师进行专业建设</w:t>
            </w:r>
          </w:p>
        </w:tc>
        <w:tc>
          <w:tcPr>
            <w:tcW w:w="987" w:type="dxa"/>
          </w:tcPr>
          <w:p w:rsidR="00934325" w:rsidRPr="00E30EB6" w:rsidRDefault="00934325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艺术设计相关专业</w:t>
            </w:r>
          </w:p>
        </w:tc>
        <w:tc>
          <w:tcPr>
            <w:tcW w:w="756" w:type="dxa"/>
          </w:tcPr>
          <w:p w:rsidR="00934325" w:rsidRPr="00C07067" w:rsidRDefault="00934325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硕士研究生（正高可放宽至本科）</w:t>
            </w:r>
          </w:p>
        </w:tc>
        <w:tc>
          <w:tcPr>
            <w:tcW w:w="1008" w:type="dxa"/>
          </w:tcPr>
          <w:p w:rsidR="00934325" w:rsidRPr="00C07067" w:rsidRDefault="00934325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45岁以下（正高可放宽至50岁以下）</w:t>
            </w:r>
          </w:p>
        </w:tc>
        <w:tc>
          <w:tcPr>
            <w:tcW w:w="1201" w:type="dxa"/>
          </w:tcPr>
          <w:p w:rsidR="00934325" w:rsidRPr="00C07067" w:rsidRDefault="00934325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从事院长（副）、系主任（副）、教研室主任2年及以上，或者为企业高管行业优秀人才，具有副高以上职称</w:t>
            </w:r>
          </w:p>
        </w:tc>
        <w:tc>
          <w:tcPr>
            <w:tcW w:w="706" w:type="dxa"/>
          </w:tcPr>
          <w:p w:rsidR="00934325" w:rsidRPr="00C07067" w:rsidRDefault="00826353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1</w:t>
            </w:r>
          </w:p>
        </w:tc>
        <w:tc>
          <w:tcPr>
            <w:tcW w:w="987" w:type="dxa"/>
          </w:tcPr>
          <w:p w:rsidR="00934325" w:rsidRPr="00C07067" w:rsidRDefault="00934325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刘治国</w:t>
            </w:r>
          </w:p>
        </w:tc>
        <w:tc>
          <w:tcPr>
            <w:tcW w:w="1341" w:type="dxa"/>
          </w:tcPr>
          <w:p w:rsidR="00934325" w:rsidRDefault="00934325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02787588841,</w:t>
            </w:r>
          </w:p>
          <w:p w:rsidR="00934325" w:rsidRPr="00C07067" w:rsidRDefault="00934325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hbddrsc@163.com</w:t>
            </w:r>
          </w:p>
        </w:tc>
        <w:tc>
          <w:tcPr>
            <w:tcW w:w="879" w:type="dxa"/>
          </w:tcPr>
          <w:p w:rsidR="00934325" w:rsidRPr="00C07067" w:rsidRDefault="00934325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953C44" w:rsidRPr="00C07067" w:rsidTr="00E30EB6">
        <w:trPr>
          <w:trHeight w:val="1220"/>
        </w:trPr>
        <w:tc>
          <w:tcPr>
            <w:tcW w:w="812" w:type="dxa"/>
          </w:tcPr>
          <w:p w:rsidR="00953C44" w:rsidRPr="00C07067" w:rsidRDefault="00953C44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847" w:type="dxa"/>
          </w:tcPr>
          <w:p w:rsidR="00953C44" w:rsidRPr="00C07067" w:rsidRDefault="00953C4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湖北广播电视大学</w:t>
            </w:r>
          </w:p>
        </w:tc>
        <w:tc>
          <w:tcPr>
            <w:tcW w:w="987" w:type="dxa"/>
          </w:tcPr>
          <w:p w:rsidR="00953C44" w:rsidRPr="00C07067" w:rsidRDefault="00953C4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研究员</w:t>
            </w:r>
          </w:p>
        </w:tc>
        <w:tc>
          <w:tcPr>
            <w:tcW w:w="1268" w:type="dxa"/>
          </w:tcPr>
          <w:p w:rsidR="00953C44" w:rsidRPr="00C07067" w:rsidRDefault="00953C4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湖北武汉东湖新技术开发区</w:t>
            </w:r>
            <w:proofErr w:type="gramStart"/>
            <w:r>
              <w:rPr>
                <w:rFonts w:asciiTheme="minorEastAsia" w:hAnsiTheme="minorEastAsia" w:hint="eastAsia"/>
                <w:sz w:val="15"/>
                <w:szCs w:val="15"/>
              </w:rPr>
              <w:t>光谷软件</w:t>
            </w:r>
            <w:proofErr w:type="gramEnd"/>
            <w:r>
              <w:rPr>
                <w:rFonts w:asciiTheme="minorEastAsia" w:hAnsiTheme="minorEastAsia" w:hint="eastAsia"/>
                <w:sz w:val="15"/>
                <w:szCs w:val="15"/>
              </w:rPr>
              <w:t>园</w:t>
            </w:r>
          </w:p>
        </w:tc>
        <w:tc>
          <w:tcPr>
            <w:tcW w:w="1117" w:type="dxa"/>
          </w:tcPr>
          <w:p w:rsidR="00953C44" w:rsidRPr="00C07067" w:rsidRDefault="00953C4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C07067">
              <w:rPr>
                <w:rFonts w:asciiTheme="minorEastAsia" w:hAnsiTheme="minorEastAsia" w:hint="eastAsia"/>
                <w:sz w:val="15"/>
                <w:szCs w:val="15"/>
              </w:rPr>
              <w:t>专业技术岗位</w:t>
            </w:r>
          </w:p>
        </w:tc>
        <w:tc>
          <w:tcPr>
            <w:tcW w:w="1278" w:type="dxa"/>
          </w:tcPr>
          <w:p w:rsidR="00953C44" w:rsidRPr="00C07067" w:rsidRDefault="00953C4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从事终身</w:t>
            </w:r>
            <w:r w:rsidRPr="00953C44">
              <w:rPr>
                <w:rFonts w:asciiTheme="minorEastAsia" w:hAnsiTheme="minorEastAsia" w:hint="eastAsia"/>
                <w:sz w:val="15"/>
                <w:szCs w:val="15"/>
              </w:rPr>
              <w:t>教育领域研究工作</w:t>
            </w:r>
          </w:p>
        </w:tc>
        <w:tc>
          <w:tcPr>
            <w:tcW w:w="987" w:type="dxa"/>
          </w:tcPr>
          <w:p w:rsidR="00953C44" w:rsidRPr="00E30EB6" w:rsidRDefault="00826353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826353">
              <w:rPr>
                <w:rFonts w:asciiTheme="minorEastAsia" w:hAnsiTheme="minorEastAsia" w:hint="eastAsia"/>
                <w:sz w:val="15"/>
                <w:szCs w:val="15"/>
              </w:rPr>
              <w:t>文科大类</w:t>
            </w:r>
          </w:p>
        </w:tc>
        <w:tc>
          <w:tcPr>
            <w:tcW w:w="756" w:type="dxa"/>
          </w:tcPr>
          <w:p w:rsidR="00953C44" w:rsidRPr="00C07067" w:rsidRDefault="00826353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826353">
              <w:rPr>
                <w:rFonts w:asciiTheme="minorEastAsia" w:hAnsiTheme="minorEastAsia" w:hint="eastAsia"/>
                <w:sz w:val="15"/>
                <w:szCs w:val="15"/>
              </w:rPr>
              <w:t>博士研究生</w:t>
            </w:r>
          </w:p>
        </w:tc>
        <w:tc>
          <w:tcPr>
            <w:tcW w:w="1008" w:type="dxa"/>
          </w:tcPr>
          <w:p w:rsidR="00953C44" w:rsidRPr="00C07067" w:rsidRDefault="00826353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826353">
              <w:rPr>
                <w:rFonts w:asciiTheme="minorEastAsia" w:hAnsiTheme="minorEastAsia" w:hint="eastAsia"/>
                <w:sz w:val="15"/>
                <w:szCs w:val="15"/>
              </w:rPr>
              <w:t>40岁以下（副高可放宽至45岁以下）</w:t>
            </w:r>
          </w:p>
        </w:tc>
        <w:tc>
          <w:tcPr>
            <w:tcW w:w="1201" w:type="dxa"/>
          </w:tcPr>
          <w:p w:rsidR="00953C44" w:rsidRPr="00C07067" w:rsidRDefault="00953C4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06" w:type="dxa"/>
          </w:tcPr>
          <w:p w:rsidR="00953C44" w:rsidRPr="00C07067" w:rsidRDefault="00826353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2</w:t>
            </w:r>
          </w:p>
        </w:tc>
        <w:tc>
          <w:tcPr>
            <w:tcW w:w="987" w:type="dxa"/>
          </w:tcPr>
          <w:p w:rsidR="00953C44" w:rsidRPr="00C07067" w:rsidRDefault="00953C4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刘治国</w:t>
            </w:r>
          </w:p>
        </w:tc>
        <w:tc>
          <w:tcPr>
            <w:tcW w:w="1341" w:type="dxa"/>
          </w:tcPr>
          <w:p w:rsidR="00953C44" w:rsidRDefault="00953C4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02787588841,</w:t>
            </w:r>
          </w:p>
          <w:p w:rsidR="00953C44" w:rsidRPr="00C07067" w:rsidRDefault="00953C4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hbddrsc@163.com</w:t>
            </w:r>
          </w:p>
        </w:tc>
        <w:tc>
          <w:tcPr>
            <w:tcW w:w="879" w:type="dxa"/>
          </w:tcPr>
          <w:p w:rsidR="00953C44" w:rsidRPr="00C07067" w:rsidRDefault="00953C44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6830D4" w:rsidRPr="00C07067" w:rsidTr="00E30EB6">
        <w:trPr>
          <w:trHeight w:val="1220"/>
        </w:trPr>
        <w:tc>
          <w:tcPr>
            <w:tcW w:w="812" w:type="dxa"/>
          </w:tcPr>
          <w:p w:rsidR="006830D4" w:rsidRPr="00C07067" w:rsidRDefault="006830D4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847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湖北广播电视大学</w:t>
            </w:r>
          </w:p>
        </w:tc>
        <w:tc>
          <w:tcPr>
            <w:tcW w:w="987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教师</w:t>
            </w:r>
          </w:p>
        </w:tc>
        <w:tc>
          <w:tcPr>
            <w:tcW w:w="1268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湖北武汉东湖新技术开发区</w:t>
            </w:r>
            <w:proofErr w:type="gramStart"/>
            <w:r>
              <w:rPr>
                <w:rFonts w:asciiTheme="minorEastAsia" w:hAnsiTheme="minorEastAsia" w:hint="eastAsia"/>
                <w:sz w:val="15"/>
                <w:szCs w:val="15"/>
              </w:rPr>
              <w:t>光谷软件</w:t>
            </w:r>
            <w:proofErr w:type="gramEnd"/>
            <w:r>
              <w:rPr>
                <w:rFonts w:asciiTheme="minorEastAsia" w:hAnsiTheme="minorEastAsia" w:hint="eastAsia"/>
                <w:sz w:val="15"/>
                <w:szCs w:val="15"/>
              </w:rPr>
              <w:t>园</w:t>
            </w:r>
          </w:p>
        </w:tc>
        <w:tc>
          <w:tcPr>
            <w:tcW w:w="1117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C07067">
              <w:rPr>
                <w:rFonts w:asciiTheme="minorEastAsia" w:hAnsiTheme="minorEastAsia" w:hint="eastAsia"/>
                <w:sz w:val="15"/>
                <w:szCs w:val="15"/>
              </w:rPr>
              <w:t>专业技术岗位</w:t>
            </w:r>
          </w:p>
        </w:tc>
        <w:tc>
          <w:tcPr>
            <w:tcW w:w="1278" w:type="dxa"/>
          </w:tcPr>
          <w:p w:rsidR="006830D4" w:rsidRPr="00C07067" w:rsidRDefault="006830D4" w:rsidP="00825271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826353">
              <w:rPr>
                <w:rFonts w:asciiTheme="minorEastAsia" w:hAnsiTheme="minorEastAsia" w:hint="eastAsia"/>
                <w:sz w:val="15"/>
                <w:szCs w:val="15"/>
              </w:rPr>
              <w:t>从事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人力资源管理</w:t>
            </w:r>
            <w:r w:rsidRPr="00826353">
              <w:rPr>
                <w:rFonts w:asciiTheme="minorEastAsia" w:hAnsiTheme="minorEastAsia" w:hint="eastAsia"/>
                <w:sz w:val="15"/>
                <w:szCs w:val="15"/>
              </w:rPr>
              <w:t>专业高职教育教学</w:t>
            </w:r>
          </w:p>
        </w:tc>
        <w:tc>
          <w:tcPr>
            <w:tcW w:w="987" w:type="dxa"/>
          </w:tcPr>
          <w:p w:rsidR="006830D4" w:rsidRPr="00E30EB6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人力资源管理</w:t>
            </w:r>
            <w:r w:rsidRPr="00826353">
              <w:rPr>
                <w:rFonts w:asciiTheme="minorEastAsia" w:hAnsiTheme="minorEastAsia" w:hint="eastAsia"/>
                <w:sz w:val="15"/>
                <w:szCs w:val="15"/>
              </w:rPr>
              <w:t>专业</w:t>
            </w:r>
          </w:p>
        </w:tc>
        <w:tc>
          <w:tcPr>
            <w:tcW w:w="756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硕士研究生</w:t>
            </w:r>
          </w:p>
        </w:tc>
        <w:tc>
          <w:tcPr>
            <w:tcW w:w="1008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826353">
              <w:rPr>
                <w:rFonts w:asciiTheme="minorEastAsia" w:hAnsiTheme="minorEastAsia" w:hint="eastAsia"/>
                <w:sz w:val="15"/>
                <w:szCs w:val="15"/>
              </w:rPr>
              <w:t>35岁以下</w:t>
            </w:r>
          </w:p>
        </w:tc>
        <w:tc>
          <w:tcPr>
            <w:tcW w:w="1201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06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1</w:t>
            </w:r>
          </w:p>
        </w:tc>
        <w:tc>
          <w:tcPr>
            <w:tcW w:w="987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刘治国</w:t>
            </w:r>
          </w:p>
        </w:tc>
        <w:tc>
          <w:tcPr>
            <w:tcW w:w="1341" w:type="dxa"/>
          </w:tcPr>
          <w:p w:rsidR="006830D4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02787588841,</w:t>
            </w:r>
          </w:p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hbddrsc@163.com</w:t>
            </w:r>
          </w:p>
        </w:tc>
        <w:tc>
          <w:tcPr>
            <w:tcW w:w="879" w:type="dxa"/>
          </w:tcPr>
          <w:p w:rsidR="006830D4" w:rsidRPr="00C07067" w:rsidRDefault="006830D4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6830D4" w:rsidRPr="00C07067" w:rsidTr="00E30EB6">
        <w:trPr>
          <w:trHeight w:val="1220"/>
        </w:trPr>
        <w:tc>
          <w:tcPr>
            <w:tcW w:w="812" w:type="dxa"/>
          </w:tcPr>
          <w:p w:rsidR="006830D4" w:rsidRPr="00C07067" w:rsidRDefault="006830D4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847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湖北广播电视大学</w:t>
            </w:r>
          </w:p>
        </w:tc>
        <w:tc>
          <w:tcPr>
            <w:tcW w:w="987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图书专业技术人员</w:t>
            </w:r>
          </w:p>
        </w:tc>
        <w:tc>
          <w:tcPr>
            <w:tcW w:w="1268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湖北武汉东湖新技术开发区</w:t>
            </w:r>
            <w:proofErr w:type="gramStart"/>
            <w:r>
              <w:rPr>
                <w:rFonts w:asciiTheme="minorEastAsia" w:hAnsiTheme="minorEastAsia" w:hint="eastAsia"/>
                <w:sz w:val="15"/>
                <w:szCs w:val="15"/>
              </w:rPr>
              <w:t>光谷软件</w:t>
            </w:r>
            <w:proofErr w:type="gramEnd"/>
            <w:r>
              <w:rPr>
                <w:rFonts w:asciiTheme="minorEastAsia" w:hAnsiTheme="minorEastAsia" w:hint="eastAsia"/>
                <w:sz w:val="15"/>
                <w:szCs w:val="15"/>
              </w:rPr>
              <w:t>园</w:t>
            </w:r>
          </w:p>
        </w:tc>
        <w:tc>
          <w:tcPr>
            <w:tcW w:w="1117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C07067">
              <w:rPr>
                <w:rFonts w:asciiTheme="minorEastAsia" w:hAnsiTheme="minorEastAsia" w:hint="eastAsia"/>
                <w:sz w:val="15"/>
                <w:szCs w:val="15"/>
              </w:rPr>
              <w:t>专业技术岗位</w:t>
            </w:r>
          </w:p>
        </w:tc>
        <w:tc>
          <w:tcPr>
            <w:tcW w:w="1278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826353">
              <w:rPr>
                <w:rFonts w:asciiTheme="minorEastAsia" w:hAnsiTheme="minorEastAsia" w:hint="eastAsia"/>
                <w:sz w:val="15"/>
                <w:szCs w:val="15"/>
              </w:rPr>
              <w:t>从事</w:t>
            </w:r>
            <w:r w:rsidRPr="006B7591">
              <w:rPr>
                <w:rFonts w:asciiTheme="minorEastAsia" w:hAnsiTheme="minorEastAsia" w:hint="eastAsia"/>
                <w:sz w:val="15"/>
                <w:szCs w:val="15"/>
              </w:rPr>
              <w:t>图书资料情报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档案</w:t>
            </w:r>
            <w:r w:rsidRPr="006B7591">
              <w:rPr>
                <w:rFonts w:asciiTheme="minorEastAsia" w:hAnsiTheme="minorEastAsia" w:hint="eastAsia"/>
                <w:sz w:val="15"/>
                <w:szCs w:val="15"/>
              </w:rPr>
              <w:t>相关专业工作</w:t>
            </w:r>
          </w:p>
        </w:tc>
        <w:tc>
          <w:tcPr>
            <w:tcW w:w="987" w:type="dxa"/>
          </w:tcPr>
          <w:p w:rsidR="006830D4" w:rsidRPr="00E30EB6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proofErr w:type="gramStart"/>
            <w:r w:rsidRPr="006B7591">
              <w:rPr>
                <w:rFonts w:asciiTheme="minorEastAsia" w:hAnsiTheme="minorEastAsia" w:hint="eastAsia"/>
                <w:sz w:val="15"/>
                <w:szCs w:val="15"/>
              </w:rPr>
              <w:t>图情档相关</w:t>
            </w:r>
            <w:proofErr w:type="gramEnd"/>
            <w:r w:rsidRPr="006B7591">
              <w:rPr>
                <w:rFonts w:asciiTheme="minorEastAsia" w:hAnsiTheme="minorEastAsia" w:hint="eastAsia"/>
                <w:sz w:val="15"/>
                <w:szCs w:val="15"/>
              </w:rPr>
              <w:t>专业</w:t>
            </w:r>
          </w:p>
        </w:tc>
        <w:tc>
          <w:tcPr>
            <w:tcW w:w="756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30EB6">
              <w:rPr>
                <w:rFonts w:asciiTheme="minorEastAsia" w:hAnsiTheme="minorEastAsia" w:hint="eastAsia"/>
                <w:sz w:val="15"/>
                <w:szCs w:val="15"/>
              </w:rPr>
              <w:t>硕士研究生</w:t>
            </w:r>
          </w:p>
        </w:tc>
        <w:tc>
          <w:tcPr>
            <w:tcW w:w="1008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826353">
              <w:rPr>
                <w:rFonts w:asciiTheme="minorEastAsia" w:hAnsiTheme="minorEastAsia" w:hint="eastAsia"/>
                <w:sz w:val="15"/>
                <w:szCs w:val="15"/>
              </w:rPr>
              <w:t>35岁以下</w:t>
            </w:r>
          </w:p>
        </w:tc>
        <w:tc>
          <w:tcPr>
            <w:tcW w:w="1201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06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2</w:t>
            </w:r>
          </w:p>
        </w:tc>
        <w:tc>
          <w:tcPr>
            <w:tcW w:w="987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刘治国</w:t>
            </w:r>
          </w:p>
        </w:tc>
        <w:tc>
          <w:tcPr>
            <w:tcW w:w="1341" w:type="dxa"/>
          </w:tcPr>
          <w:p w:rsidR="006830D4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02787588841,</w:t>
            </w:r>
          </w:p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hbddrsc@163.com</w:t>
            </w:r>
          </w:p>
        </w:tc>
        <w:tc>
          <w:tcPr>
            <w:tcW w:w="879" w:type="dxa"/>
          </w:tcPr>
          <w:p w:rsidR="006830D4" w:rsidRPr="00C07067" w:rsidRDefault="006830D4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6830D4" w:rsidRPr="00C07067" w:rsidTr="00E30EB6">
        <w:trPr>
          <w:trHeight w:val="1220"/>
        </w:trPr>
        <w:tc>
          <w:tcPr>
            <w:tcW w:w="812" w:type="dxa"/>
          </w:tcPr>
          <w:p w:rsidR="006830D4" w:rsidRPr="00C07067" w:rsidRDefault="006830D4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847" w:type="dxa"/>
          </w:tcPr>
          <w:p w:rsidR="006830D4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87" w:type="dxa"/>
          </w:tcPr>
          <w:p w:rsidR="006830D4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68" w:type="dxa"/>
          </w:tcPr>
          <w:p w:rsidR="006830D4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117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78" w:type="dxa"/>
          </w:tcPr>
          <w:p w:rsidR="006830D4" w:rsidRPr="00826353" w:rsidRDefault="006830D4" w:rsidP="006B7591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87" w:type="dxa"/>
          </w:tcPr>
          <w:p w:rsidR="006830D4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56" w:type="dxa"/>
          </w:tcPr>
          <w:p w:rsidR="006830D4" w:rsidRPr="00E30EB6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008" w:type="dxa"/>
          </w:tcPr>
          <w:p w:rsidR="006830D4" w:rsidRPr="00826353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01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06" w:type="dxa"/>
          </w:tcPr>
          <w:p w:rsidR="006830D4" w:rsidRDefault="00643CF3" w:rsidP="006830D4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10</w:t>
            </w:r>
          </w:p>
        </w:tc>
        <w:tc>
          <w:tcPr>
            <w:tcW w:w="987" w:type="dxa"/>
          </w:tcPr>
          <w:p w:rsidR="006830D4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341" w:type="dxa"/>
          </w:tcPr>
          <w:p w:rsidR="006830D4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879" w:type="dxa"/>
          </w:tcPr>
          <w:p w:rsidR="006830D4" w:rsidRPr="00C07067" w:rsidRDefault="006830D4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6830D4" w:rsidRPr="00C07067" w:rsidTr="00E30EB6">
        <w:trPr>
          <w:trHeight w:val="1220"/>
        </w:trPr>
        <w:tc>
          <w:tcPr>
            <w:tcW w:w="812" w:type="dxa"/>
          </w:tcPr>
          <w:p w:rsidR="006830D4" w:rsidRPr="00C07067" w:rsidRDefault="006830D4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847" w:type="dxa"/>
          </w:tcPr>
          <w:p w:rsidR="006830D4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87" w:type="dxa"/>
          </w:tcPr>
          <w:p w:rsidR="006830D4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68" w:type="dxa"/>
          </w:tcPr>
          <w:p w:rsidR="006830D4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117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78" w:type="dxa"/>
          </w:tcPr>
          <w:p w:rsidR="006830D4" w:rsidRPr="00826353" w:rsidRDefault="006830D4" w:rsidP="006B7591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87" w:type="dxa"/>
          </w:tcPr>
          <w:p w:rsidR="006830D4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56" w:type="dxa"/>
          </w:tcPr>
          <w:p w:rsidR="006830D4" w:rsidRPr="00E30EB6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008" w:type="dxa"/>
          </w:tcPr>
          <w:p w:rsidR="006830D4" w:rsidRPr="00826353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201" w:type="dxa"/>
          </w:tcPr>
          <w:p w:rsidR="006830D4" w:rsidRPr="00C07067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706" w:type="dxa"/>
          </w:tcPr>
          <w:p w:rsidR="006830D4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987" w:type="dxa"/>
          </w:tcPr>
          <w:p w:rsidR="006830D4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341" w:type="dxa"/>
          </w:tcPr>
          <w:p w:rsidR="006830D4" w:rsidRDefault="006830D4" w:rsidP="003E0466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879" w:type="dxa"/>
          </w:tcPr>
          <w:p w:rsidR="006830D4" w:rsidRPr="00C07067" w:rsidRDefault="006830D4" w:rsidP="00C07067"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</w:p>
        </w:tc>
      </w:tr>
    </w:tbl>
    <w:p w:rsidR="00C07067" w:rsidRPr="00C07067" w:rsidRDefault="00C07067" w:rsidP="00C07067">
      <w:pPr>
        <w:jc w:val="left"/>
        <w:rPr>
          <w:sz w:val="18"/>
          <w:szCs w:val="18"/>
        </w:rPr>
      </w:pPr>
    </w:p>
    <w:sectPr w:rsidR="00C07067" w:rsidRPr="00C07067" w:rsidSect="00C070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067"/>
    <w:rsid w:val="00140E5E"/>
    <w:rsid w:val="002423B6"/>
    <w:rsid w:val="00332B26"/>
    <w:rsid w:val="00384FD7"/>
    <w:rsid w:val="00634DCD"/>
    <w:rsid w:val="00643CF3"/>
    <w:rsid w:val="006830D4"/>
    <w:rsid w:val="006B7591"/>
    <w:rsid w:val="007C39CA"/>
    <w:rsid w:val="00825271"/>
    <w:rsid w:val="00826353"/>
    <w:rsid w:val="00934325"/>
    <w:rsid w:val="00953C44"/>
    <w:rsid w:val="00AE246D"/>
    <w:rsid w:val="00C07067"/>
    <w:rsid w:val="00E30EB6"/>
    <w:rsid w:val="00E90D54"/>
    <w:rsid w:val="00F04703"/>
    <w:rsid w:val="00F2625D"/>
    <w:rsid w:val="00F356D1"/>
    <w:rsid w:val="00FB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0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830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30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2017-11-03T08:33:00Z</cp:lastPrinted>
  <dcterms:created xsi:type="dcterms:W3CDTF">2018-04-04T03:49:00Z</dcterms:created>
  <dcterms:modified xsi:type="dcterms:W3CDTF">2018-04-04T03:52:00Z</dcterms:modified>
</cp:coreProperties>
</file>