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宋体" w:asciiTheme="minorEastAsia" w:hAnsiTheme="minorEastAsia"/>
          <w:b/>
          <w:color w:val="000000"/>
          <w:kern w:val="0"/>
          <w:sz w:val="18"/>
          <w:szCs w:val="18"/>
        </w:rPr>
      </w:pPr>
    </w:p>
    <w:p>
      <w:pPr>
        <w:pStyle w:val="6"/>
        <w:rPr>
          <w:kern w:val="0"/>
        </w:rPr>
      </w:pPr>
      <w:r>
        <w:rPr>
          <w:kern w:val="0"/>
        </w:rPr>
        <w:t>2017年湖北省公务员考试职位表分析</w:t>
      </w:r>
    </w:p>
    <w:p>
      <w:pPr>
        <w:autoSpaceDE w:val="0"/>
        <w:autoSpaceDN w:val="0"/>
        <w:adjustRightInd w:val="0"/>
        <w:spacing w:line="360" w:lineRule="auto"/>
        <w:ind w:firstLine="360" w:firstLineChars="20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为方便广大考生透过公告了解本次省考整体分数情况及趋势，湖北华图在第一时间为湖北考试公布</w:t>
      </w:r>
      <w:r>
        <w:rPr>
          <w:rFonts w:cs="Calibri-Bold" w:asciiTheme="minorEastAsia" w:hAnsiTheme="minorEastAsia"/>
          <w:b/>
          <w:bCs/>
          <w:color w:val="000000"/>
          <w:kern w:val="0"/>
          <w:sz w:val="18"/>
          <w:szCs w:val="18"/>
        </w:rPr>
        <w:t>201</w:t>
      </w:r>
      <w:r>
        <w:rPr>
          <w:rFonts w:hint="eastAsia" w:cs="Calibri-Bold" w:asciiTheme="minorEastAsia" w:hAnsiTheme="minorEastAsia"/>
          <w:b/>
          <w:bCs/>
          <w:color w:val="000000"/>
          <w:kern w:val="0"/>
          <w:sz w:val="18"/>
          <w:szCs w:val="18"/>
        </w:rPr>
        <w:t>7</w:t>
      </w:r>
      <w:r>
        <w:rPr>
          <w:rFonts w:cs="Calibri-Bold" w:asciiTheme="minorEastAsia" w:hAnsiTheme="minorEastAsia"/>
          <w:b/>
          <w:bCs/>
          <w:color w:val="000000"/>
          <w:kern w:val="0"/>
          <w:sz w:val="18"/>
          <w:szCs w:val="18"/>
        </w:rPr>
        <w:t xml:space="preserve"> </w:t>
      </w:r>
      <w:r>
        <w:rPr>
          <w:rFonts w:hint="eastAsia" w:cs="宋体" w:asciiTheme="minorEastAsia" w:hAnsiTheme="minorEastAsia"/>
          <w:color w:val="000000"/>
          <w:kern w:val="0"/>
          <w:sz w:val="18"/>
          <w:szCs w:val="18"/>
        </w:rPr>
        <w:t>年湖北省公务员考试职位招聘情况及去年湖北省考公务员考试职位分析情况，已便广大考生选择合适的职位。</w:t>
      </w:r>
    </w:p>
    <w:p>
      <w:pPr>
        <w:autoSpaceDE w:val="0"/>
        <w:autoSpaceDN w:val="0"/>
        <w:adjustRightInd w:val="0"/>
        <w:jc w:val="left"/>
        <w:rPr>
          <w:rFonts w:cs="宋体" w:asciiTheme="minorEastAsia" w:hAnsiTheme="minorEastAsia"/>
          <w:color w:val="000000"/>
          <w:kern w:val="0"/>
          <w:sz w:val="18"/>
          <w:szCs w:val="18"/>
        </w:rPr>
      </w:pPr>
    </w:p>
    <w:p>
      <w:pPr>
        <w:autoSpaceDE w:val="0"/>
        <w:autoSpaceDN w:val="0"/>
        <w:adjustRightInd w:val="0"/>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一、</w:t>
      </w:r>
      <w:r>
        <w:rPr>
          <w:rFonts w:cs="Calibri-Bold" w:asciiTheme="minorEastAsia" w:hAnsiTheme="minorEastAsia"/>
          <w:b/>
          <w:bCs/>
          <w:color w:val="000000"/>
          <w:kern w:val="0"/>
          <w:sz w:val="18"/>
          <w:szCs w:val="18"/>
        </w:rPr>
        <w:t>201</w:t>
      </w:r>
      <w:r>
        <w:rPr>
          <w:rFonts w:hint="eastAsia" w:cs="Calibri-Bold" w:asciiTheme="minorEastAsia" w:hAnsiTheme="minorEastAsia"/>
          <w:b/>
          <w:bCs/>
          <w:color w:val="000000"/>
          <w:kern w:val="0"/>
          <w:sz w:val="18"/>
          <w:szCs w:val="18"/>
        </w:rPr>
        <w:t>7</w:t>
      </w:r>
      <w:r>
        <w:rPr>
          <w:rFonts w:hint="eastAsia" w:cs="宋体" w:asciiTheme="minorEastAsia" w:hAnsiTheme="minorEastAsia"/>
          <w:b/>
          <w:color w:val="000000"/>
          <w:kern w:val="0"/>
          <w:sz w:val="18"/>
          <w:szCs w:val="18"/>
        </w:rPr>
        <w:t>年湖北省公务员考试情况：</w:t>
      </w:r>
      <w:r>
        <w:rPr>
          <w:rFonts w:cs="宋体" w:asciiTheme="minorEastAsia" w:hAnsiTheme="minorEastAsia"/>
          <w:b/>
          <w:color w:val="000000"/>
          <w:kern w:val="0"/>
          <w:sz w:val="18"/>
          <w:szCs w:val="18"/>
        </w:rPr>
        <w:t xml:space="preserve"> </w:t>
      </w:r>
    </w:p>
    <w:tbl>
      <w:tblPr>
        <w:tblStyle w:val="9"/>
        <w:tblW w:w="8720" w:type="dxa"/>
        <w:tblInd w:w="93" w:type="dxa"/>
        <w:tblLayout w:type="fixed"/>
        <w:tblCellMar>
          <w:top w:w="0" w:type="dxa"/>
          <w:left w:w="108" w:type="dxa"/>
          <w:bottom w:w="0" w:type="dxa"/>
          <w:right w:w="108" w:type="dxa"/>
        </w:tblCellMar>
      </w:tblPr>
      <w:tblGrid>
        <w:gridCol w:w="700"/>
        <w:gridCol w:w="1372"/>
        <w:gridCol w:w="1114"/>
        <w:gridCol w:w="1261"/>
        <w:gridCol w:w="1064"/>
        <w:gridCol w:w="1359"/>
        <w:gridCol w:w="925"/>
        <w:gridCol w:w="925"/>
      </w:tblGrid>
      <w:tr>
        <w:tblPrEx>
          <w:tblLayout w:type="fixed"/>
          <w:tblCellMar>
            <w:top w:w="0" w:type="dxa"/>
            <w:left w:w="108" w:type="dxa"/>
            <w:bottom w:w="0" w:type="dxa"/>
            <w:right w:w="108" w:type="dxa"/>
          </w:tblCellMar>
        </w:tblPrEx>
        <w:trPr>
          <w:trHeight w:val="270" w:hRule="atLeast"/>
        </w:trPr>
        <w:tc>
          <w:tcPr>
            <w:tcW w:w="8720" w:type="dxa"/>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2017湖北省考各地市招录公务员招聘职位表分析</w:t>
            </w:r>
          </w:p>
        </w:tc>
      </w:tr>
      <w:tr>
        <w:tblPrEx>
          <w:tblLayout w:type="fixed"/>
          <w:tblCellMar>
            <w:top w:w="0" w:type="dxa"/>
            <w:left w:w="108" w:type="dxa"/>
            <w:bottom w:w="0" w:type="dxa"/>
            <w:right w:w="108" w:type="dxa"/>
          </w:tblCellMar>
        </w:tblPrEx>
        <w:trPr>
          <w:trHeight w:val="675" w:hRule="atLeast"/>
        </w:trPr>
        <w:tc>
          <w:tcPr>
            <w:tcW w:w="700" w:type="dxa"/>
            <w:vMerge w:val="restart"/>
            <w:tcBorders>
              <w:top w:val="nil"/>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地区</w:t>
            </w:r>
          </w:p>
        </w:tc>
        <w:tc>
          <w:tcPr>
            <w:tcW w:w="137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全省法官、检察官助理职位</w:t>
            </w:r>
          </w:p>
        </w:tc>
        <w:tc>
          <w:tcPr>
            <w:tcW w:w="111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省垂管系统-地税</w:t>
            </w:r>
          </w:p>
        </w:tc>
        <w:tc>
          <w:tcPr>
            <w:tcW w:w="126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省监狱、戒毒系统</w:t>
            </w:r>
          </w:p>
        </w:tc>
        <w:tc>
          <w:tcPr>
            <w:tcW w:w="106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省直机关</w:t>
            </w:r>
          </w:p>
        </w:tc>
        <w:tc>
          <w:tcPr>
            <w:tcW w:w="135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市州、直管市、神农架林区</w:t>
            </w:r>
          </w:p>
        </w:tc>
        <w:tc>
          <w:tcPr>
            <w:tcW w:w="1850"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137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c>
          <w:tcPr>
            <w:tcW w:w="111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c>
          <w:tcPr>
            <w:tcW w:w="126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c>
          <w:tcPr>
            <w:tcW w:w="106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c>
          <w:tcPr>
            <w:tcW w:w="135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c>
          <w:tcPr>
            <w:tcW w:w="9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招聘职位</w:t>
            </w:r>
          </w:p>
        </w:tc>
        <w:tc>
          <w:tcPr>
            <w:tcW w:w="9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武汉</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751</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1391</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恩施</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593</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493</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681</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宜昌</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496</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952</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荆州</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423</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791</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黄冈</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539</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629</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襄阳</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397</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527</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十堰</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239</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401</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荆门</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449</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孝感</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249</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183</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283</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咸宁</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289</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235</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黄石</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175</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随州</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164</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鄂州</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天门</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仙桃</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潜江</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神农架</w:t>
            </w: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r>
      <w:tr>
        <w:tblPrEx>
          <w:tblLayout w:type="fixed"/>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37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841</w:t>
            </w:r>
          </w:p>
        </w:tc>
        <w:tc>
          <w:tcPr>
            <w:tcW w:w="111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61"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w:t>
            </w:r>
          </w:p>
        </w:tc>
        <w:tc>
          <w:tcPr>
            <w:tcW w:w="106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w:t>
            </w:r>
          </w:p>
        </w:tc>
        <w:tc>
          <w:tcPr>
            <w:tcW w:w="135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5945</w:t>
            </w:r>
          </w:p>
        </w:tc>
        <w:tc>
          <w:tcPr>
            <w:tcW w:w="9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4354</w:t>
            </w:r>
          </w:p>
        </w:tc>
        <w:tc>
          <w:tcPr>
            <w:tcW w:w="925"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7499</w:t>
            </w:r>
          </w:p>
        </w:tc>
      </w:tr>
    </w:tbl>
    <w:p>
      <w:pPr>
        <w:autoSpaceDE w:val="0"/>
        <w:autoSpaceDN w:val="0"/>
        <w:adjustRightInd w:val="0"/>
        <w:jc w:val="left"/>
        <w:rPr>
          <w:rFonts w:cs="宋体" w:asciiTheme="minorEastAsia" w:hAnsiTheme="minorEastAsia"/>
          <w:color w:val="FF0000"/>
          <w:kern w:val="0"/>
          <w:sz w:val="18"/>
          <w:szCs w:val="18"/>
        </w:rPr>
      </w:pPr>
    </w:p>
    <w:p>
      <w:pPr>
        <w:autoSpaceDE w:val="0"/>
        <w:autoSpaceDN w:val="0"/>
        <w:adjustRightInd w:val="0"/>
        <w:jc w:val="left"/>
        <w:rPr>
          <w:rFonts w:cs="宋体" w:asciiTheme="minorEastAsia" w:hAnsiTheme="minorEastAsia"/>
          <w:color w:val="000000"/>
          <w:kern w:val="0"/>
          <w:sz w:val="18"/>
          <w:szCs w:val="18"/>
        </w:rPr>
      </w:pPr>
    </w:p>
    <w:p>
      <w:pPr>
        <w:autoSpaceDE w:val="0"/>
        <w:autoSpaceDN w:val="0"/>
        <w:adjustRightInd w:val="0"/>
        <w:spacing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二、</w:t>
      </w:r>
      <w:r>
        <w:rPr>
          <w:rFonts w:cs="Calibri-Bold" w:asciiTheme="minorEastAsia" w:hAnsiTheme="minorEastAsia"/>
          <w:b/>
          <w:bCs/>
          <w:color w:val="000000"/>
          <w:kern w:val="0"/>
          <w:sz w:val="18"/>
          <w:szCs w:val="18"/>
        </w:rPr>
        <w:t xml:space="preserve">2017 </w:t>
      </w:r>
      <w:r>
        <w:rPr>
          <w:rFonts w:hint="eastAsia" w:cs="宋体" w:asciiTheme="minorEastAsia" w:hAnsiTheme="minorEastAsia"/>
          <w:b/>
          <w:color w:val="000000"/>
          <w:kern w:val="0"/>
          <w:sz w:val="18"/>
          <w:szCs w:val="18"/>
        </w:rPr>
        <w:t>年湖北省考招聘与</w:t>
      </w:r>
      <w:r>
        <w:rPr>
          <w:rFonts w:cs="Calibri-Bold" w:asciiTheme="minorEastAsia" w:hAnsiTheme="minorEastAsia"/>
          <w:b/>
          <w:bCs/>
          <w:color w:val="000000"/>
          <w:kern w:val="0"/>
          <w:sz w:val="18"/>
          <w:szCs w:val="18"/>
        </w:rPr>
        <w:t xml:space="preserve">2016 </w:t>
      </w:r>
      <w:r>
        <w:rPr>
          <w:rFonts w:hint="eastAsia" w:cs="宋体" w:asciiTheme="minorEastAsia" w:hAnsiTheme="minorEastAsia"/>
          <w:b/>
          <w:color w:val="000000"/>
          <w:kern w:val="0"/>
          <w:sz w:val="18"/>
          <w:szCs w:val="18"/>
        </w:rPr>
        <w:t>年省考招聘对比：</w:t>
      </w:r>
    </w:p>
    <w:p>
      <w:pPr>
        <w:autoSpaceDE w:val="0"/>
        <w:autoSpaceDN w:val="0"/>
        <w:adjustRightInd w:val="0"/>
        <w:spacing w:line="360" w:lineRule="auto"/>
        <w:jc w:val="left"/>
        <w:rPr>
          <w:rFonts w:cs="宋体" w:asciiTheme="minorEastAsia" w:hAnsiTheme="minorEastAsia"/>
          <w:color w:val="000000"/>
          <w:kern w:val="0"/>
          <w:sz w:val="18"/>
          <w:szCs w:val="18"/>
        </w:rPr>
      </w:pPr>
      <w:r>
        <w:rPr>
          <w:rFonts w:cs="Calibri-Bold" w:asciiTheme="minorEastAsia" w:hAnsiTheme="minorEastAsia"/>
          <w:b/>
          <w:bCs/>
          <w:color w:val="000000"/>
          <w:kern w:val="0"/>
          <w:sz w:val="18"/>
          <w:szCs w:val="18"/>
        </w:rPr>
        <w:t xml:space="preserve">2016 </w:t>
      </w:r>
      <w:r>
        <w:rPr>
          <w:rFonts w:hint="eastAsia" w:cs="宋体" w:asciiTheme="minorEastAsia" w:hAnsiTheme="minorEastAsia"/>
          <w:color w:val="000000"/>
          <w:kern w:val="0"/>
          <w:sz w:val="18"/>
          <w:szCs w:val="18"/>
        </w:rPr>
        <w:t>年招聘总人数为</w:t>
      </w:r>
      <w:r>
        <w:rPr>
          <w:rFonts w:cs="Calibri-Bold" w:asciiTheme="minorEastAsia" w:hAnsiTheme="minorEastAsia"/>
          <w:b/>
          <w:bCs/>
          <w:color w:val="000000"/>
          <w:kern w:val="0"/>
          <w:sz w:val="18"/>
          <w:szCs w:val="18"/>
        </w:rPr>
        <w:t>7397</w:t>
      </w:r>
      <w:r>
        <w:rPr>
          <w:rFonts w:hint="eastAsia" w:cs="宋体" w:asciiTheme="minorEastAsia" w:hAnsiTheme="minorEastAsia"/>
          <w:color w:val="000000"/>
          <w:kern w:val="0"/>
          <w:sz w:val="18"/>
          <w:szCs w:val="18"/>
        </w:rPr>
        <w:t>人，</w:t>
      </w:r>
      <w:r>
        <w:rPr>
          <w:rFonts w:cs="Calibri-Bold" w:asciiTheme="minorEastAsia" w:hAnsiTheme="minorEastAsia"/>
          <w:b/>
          <w:bCs/>
          <w:color w:val="000000"/>
          <w:kern w:val="0"/>
          <w:sz w:val="18"/>
          <w:szCs w:val="18"/>
        </w:rPr>
        <w:t xml:space="preserve">2017 </w:t>
      </w:r>
      <w:r>
        <w:rPr>
          <w:rFonts w:hint="eastAsia" w:cs="宋体" w:asciiTheme="minorEastAsia" w:hAnsiTheme="minorEastAsia"/>
          <w:color w:val="000000"/>
          <w:kern w:val="0"/>
          <w:sz w:val="18"/>
          <w:szCs w:val="18"/>
        </w:rPr>
        <w:t>年招聘总人数为</w:t>
      </w:r>
      <w:r>
        <w:rPr>
          <w:rFonts w:cs="Calibri-Bold" w:asciiTheme="minorEastAsia" w:hAnsiTheme="minorEastAsia"/>
          <w:b/>
          <w:bCs/>
          <w:color w:val="000000"/>
          <w:kern w:val="0"/>
          <w:sz w:val="18"/>
          <w:szCs w:val="18"/>
        </w:rPr>
        <w:t>7499</w:t>
      </w:r>
      <w:r>
        <w:rPr>
          <w:rFonts w:hint="eastAsia" w:cs="宋体" w:asciiTheme="minorEastAsia" w:hAnsiTheme="minorEastAsia"/>
          <w:color w:val="000000"/>
          <w:kern w:val="0"/>
          <w:sz w:val="18"/>
          <w:szCs w:val="18"/>
        </w:rPr>
        <w:t>人，以下</w:t>
      </w:r>
      <w:r>
        <w:rPr>
          <w:rFonts w:hint="eastAsia" w:cs="宋体" w:asciiTheme="minorEastAsia" w:hAnsiTheme="minorEastAsia"/>
          <w:bCs/>
          <w:color w:val="000000"/>
          <w:kern w:val="0"/>
          <w:sz w:val="18"/>
          <w:szCs w:val="18"/>
        </w:rPr>
        <w:t>2017湖北省考和2016年湖北省考职位表数据对比</w:t>
      </w:r>
    </w:p>
    <w:tbl>
      <w:tblPr>
        <w:tblStyle w:val="9"/>
        <w:tblW w:w="8560" w:type="dxa"/>
        <w:tblInd w:w="0" w:type="dxa"/>
        <w:tblLayout w:type="fixed"/>
        <w:tblCellMar>
          <w:top w:w="0" w:type="dxa"/>
          <w:left w:w="108" w:type="dxa"/>
          <w:bottom w:w="0" w:type="dxa"/>
          <w:right w:w="108" w:type="dxa"/>
        </w:tblCellMar>
      </w:tblPr>
      <w:tblGrid>
        <w:gridCol w:w="1360"/>
        <w:gridCol w:w="1800"/>
        <w:gridCol w:w="1800"/>
        <w:gridCol w:w="1800"/>
        <w:gridCol w:w="1800"/>
      </w:tblGrid>
      <w:tr>
        <w:tblPrEx>
          <w:tblLayout w:type="fixed"/>
          <w:tblCellMar>
            <w:top w:w="0" w:type="dxa"/>
            <w:left w:w="108" w:type="dxa"/>
            <w:bottom w:w="0" w:type="dxa"/>
            <w:right w:w="108" w:type="dxa"/>
          </w:tblCellMar>
        </w:tblPrEx>
        <w:trPr>
          <w:trHeight w:val="270" w:hRule="atLeast"/>
        </w:trPr>
        <w:tc>
          <w:tcPr>
            <w:tcW w:w="8560" w:type="dxa"/>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2017湖北省考和2016年湖北省考职位表数据对比</w:t>
            </w:r>
          </w:p>
        </w:tc>
      </w:tr>
      <w:tr>
        <w:tblPrEx>
          <w:tblLayout w:type="fixed"/>
          <w:tblCellMar>
            <w:top w:w="0" w:type="dxa"/>
            <w:left w:w="108" w:type="dxa"/>
            <w:bottom w:w="0" w:type="dxa"/>
            <w:right w:w="108" w:type="dxa"/>
          </w:tblCellMar>
        </w:tblPrEx>
        <w:trPr>
          <w:trHeight w:val="270" w:hRule="atLeast"/>
        </w:trPr>
        <w:tc>
          <w:tcPr>
            <w:tcW w:w="1360" w:type="dxa"/>
            <w:vMerge w:val="restart"/>
            <w:tcBorders>
              <w:top w:val="nil"/>
              <w:left w:val="single" w:color="auto" w:sz="4" w:space="0"/>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地区</w:t>
            </w:r>
          </w:p>
        </w:tc>
        <w:tc>
          <w:tcPr>
            <w:tcW w:w="3600"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2016年</w:t>
            </w:r>
          </w:p>
        </w:tc>
        <w:tc>
          <w:tcPr>
            <w:tcW w:w="3600"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2017年</w:t>
            </w:r>
          </w:p>
        </w:tc>
      </w:tr>
      <w:tr>
        <w:tblPrEx>
          <w:tblLayout w:type="fixed"/>
          <w:tblCellMar>
            <w:top w:w="0" w:type="dxa"/>
            <w:left w:w="108" w:type="dxa"/>
            <w:bottom w:w="0" w:type="dxa"/>
            <w:right w:w="108" w:type="dxa"/>
          </w:tblCellMar>
        </w:tblPrEx>
        <w:trPr>
          <w:trHeight w:val="270"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kern w:val="0"/>
                <w:sz w:val="18"/>
                <w:szCs w:val="18"/>
              </w:rPr>
            </w:pP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招考职位</w:t>
            </w: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招考人数</w:t>
            </w: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招考职位</w:t>
            </w: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招考人数</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武汉</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832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1502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751</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1391</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恩施</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550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757</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493</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681</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宜昌</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731</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496</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952</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荆州</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682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423</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791</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黄冈</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590</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332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6</w:t>
            </w:r>
            <w:r>
              <w:rPr>
                <w:rFonts w:cs="宋体" w:asciiTheme="minorEastAsia" w:hAnsiTheme="minorEastAsia"/>
                <w:color w:val="000000"/>
                <w:kern w:val="0"/>
                <w:sz w:val="18"/>
                <w:szCs w:val="18"/>
              </w:rPr>
              <w:t>29</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襄阳</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540</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372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5</w:t>
            </w:r>
            <w:r>
              <w:rPr>
                <w:rFonts w:cs="宋体" w:asciiTheme="minorEastAsia" w:hAnsiTheme="minorEastAsia"/>
                <w:color w:val="000000"/>
                <w:kern w:val="0"/>
                <w:sz w:val="18"/>
                <w:szCs w:val="18"/>
              </w:rPr>
              <w:t>27</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十堰</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455</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2</w:t>
            </w:r>
            <w:r>
              <w:rPr>
                <w:rFonts w:cs="宋体" w:asciiTheme="minorEastAsia" w:hAnsiTheme="minorEastAsia"/>
                <w:color w:val="000000"/>
                <w:kern w:val="0"/>
                <w:sz w:val="18"/>
                <w:szCs w:val="18"/>
              </w:rPr>
              <w:t>39</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w:t>
            </w:r>
            <w:r>
              <w:rPr>
                <w:rFonts w:cs="宋体" w:asciiTheme="minorEastAsia" w:hAnsiTheme="minorEastAsia"/>
                <w:color w:val="000000"/>
                <w:kern w:val="0"/>
                <w:sz w:val="18"/>
                <w:szCs w:val="18"/>
              </w:rPr>
              <w:t>01</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荆门</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401</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2</w:t>
            </w:r>
            <w:r>
              <w:rPr>
                <w:rFonts w:cs="宋体" w:asciiTheme="minorEastAsia" w:hAnsiTheme="minorEastAsia"/>
                <w:color w:val="000000"/>
                <w:kern w:val="0"/>
                <w:sz w:val="18"/>
                <w:szCs w:val="18"/>
              </w:rPr>
              <w:t>21</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w:t>
            </w:r>
            <w:r>
              <w:rPr>
                <w:rFonts w:cs="宋体" w:asciiTheme="minorEastAsia" w:hAnsiTheme="minorEastAsia"/>
                <w:color w:val="000000"/>
                <w:kern w:val="0"/>
                <w:sz w:val="18"/>
                <w:szCs w:val="18"/>
              </w:rPr>
              <w:t>49</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孝感</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368</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83</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2</w:t>
            </w:r>
            <w:r>
              <w:rPr>
                <w:rFonts w:cs="宋体" w:asciiTheme="minorEastAsia" w:hAnsiTheme="minorEastAsia"/>
                <w:color w:val="000000"/>
                <w:kern w:val="0"/>
                <w:sz w:val="18"/>
                <w:szCs w:val="18"/>
              </w:rPr>
              <w:t>83</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咸宁</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335</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2</w:t>
            </w:r>
            <w:r>
              <w:rPr>
                <w:rFonts w:cs="宋体" w:asciiTheme="minorEastAsia" w:hAnsiTheme="minorEastAsia"/>
                <w:color w:val="000000"/>
                <w:kern w:val="0"/>
                <w:sz w:val="18"/>
                <w:szCs w:val="18"/>
              </w:rPr>
              <w:t>35</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3</w:t>
            </w:r>
            <w:r>
              <w:rPr>
                <w:rFonts w:cs="宋体" w:asciiTheme="minorEastAsia" w:hAnsiTheme="minorEastAsia"/>
                <w:color w:val="000000"/>
                <w:kern w:val="0"/>
                <w:sz w:val="18"/>
                <w:szCs w:val="18"/>
              </w:rPr>
              <w:t>58</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黄石</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296</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75</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3</w:t>
            </w:r>
            <w:r>
              <w:rPr>
                <w:rFonts w:cs="宋体" w:asciiTheme="minorEastAsia" w:hAnsiTheme="minorEastAsia"/>
                <w:color w:val="000000"/>
                <w:kern w:val="0"/>
                <w:sz w:val="18"/>
                <w:szCs w:val="18"/>
              </w:rPr>
              <w:t>16</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随州</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257</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18</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64</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鄂州</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141</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174</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96</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142</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天门</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66</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38</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仙桃</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91</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1</w:t>
            </w:r>
            <w:r>
              <w:rPr>
                <w:rFonts w:cs="宋体" w:asciiTheme="minorEastAsia" w:hAnsiTheme="minorEastAsia"/>
                <w:color w:val="000000"/>
                <w:kern w:val="0"/>
                <w:sz w:val="18"/>
                <w:szCs w:val="18"/>
              </w:rPr>
              <w:t>12</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潜江</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74</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64</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9</w:t>
            </w:r>
            <w:r>
              <w:rPr>
                <w:rFonts w:cs="宋体" w:asciiTheme="minorEastAsia" w:hAnsiTheme="minorEastAsia"/>
                <w:color w:val="000000"/>
                <w:kern w:val="0"/>
                <w:sz w:val="18"/>
                <w:szCs w:val="18"/>
              </w:rPr>
              <w:t>1</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神农架</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48</w:t>
            </w:r>
          </w:p>
        </w:tc>
        <w:tc>
          <w:tcPr>
            <w:tcW w:w="180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7</w:t>
            </w:r>
            <w:r>
              <w:rPr>
                <w:rFonts w:cs="宋体" w:asciiTheme="minorEastAsia" w:hAnsiTheme="minorEastAsia"/>
                <w:color w:val="000000"/>
                <w:kern w:val="0"/>
                <w:sz w:val="18"/>
                <w:szCs w:val="18"/>
              </w:rPr>
              <w:t>4</w:t>
            </w:r>
          </w:p>
        </w:tc>
      </w:tr>
      <w:tr>
        <w:tblPrEx>
          <w:tblLayout w:type="fixed"/>
          <w:tblCellMar>
            <w:top w:w="0" w:type="dxa"/>
            <w:left w:w="108" w:type="dxa"/>
            <w:bottom w:w="0" w:type="dxa"/>
            <w:right w:w="108" w:type="dxa"/>
          </w:tblCellMar>
        </w:tblPrEx>
        <w:trPr>
          <w:trHeight w:val="270" w:hRule="atLeast"/>
        </w:trPr>
        <w:tc>
          <w:tcPr>
            <w:tcW w:w="1360"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合计</w:t>
            </w: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4466</w:t>
            </w:r>
          </w:p>
        </w:tc>
        <w:tc>
          <w:tcPr>
            <w:tcW w:w="1800" w:type="dxa"/>
            <w:tcBorders>
              <w:top w:val="nil"/>
              <w:left w:val="nil"/>
              <w:bottom w:val="single" w:color="auto" w:sz="4" w:space="0"/>
              <w:right w:val="single" w:color="auto" w:sz="4" w:space="0"/>
            </w:tcBorders>
            <w:shd w:val="clear" w:color="000000" w:fill="D9D9D9"/>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7397</w:t>
            </w:r>
          </w:p>
        </w:tc>
        <w:tc>
          <w:tcPr>
            <w:tcW w:w="1800" w:type="dxa"/>
            <w:tcBorders>
              <w:top w:val="nil"/>
              <w:left w:val="nil"/>
              <w:bottom w:val="single" w:color="auto" w:sz="4" w:space="0"/>
              <w:right w:val="single" w:color="auto" w:sz="4" w:space="0"/>
            </w:tcBorders>
            <w:shd w:val="clear" w:color="000000" w:fill="D9D9D9"/>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4354</w:t>
            </w:r>
          </w:p>
        </w:tc>
        <w:tc>
          <w:tcPr>
            <w:tcW w:w="1800" w:type="dxa"/>
            <w:tcBorders>
              <w:top w:val="nil"/>
              <w:left w:val="nil"/>
              <w:bottom w:val="single" w:color="auto" w:sz="4" w:space="0"/>
              <w:right w:val="single" w:color="auto" w:sz="4" w:space="0"/>
            </w:tcBorders>
            <w:shd w:val="clear" w:color="000000" w:fill="D9D9D9"/>
            <w:vAlign w:val="bottom"/>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7499</w:t>
            </w:r>
          </w:p>
        </w:tc>
      </w:tr>
    </w:tbl>
    <w:p>
      <w:pPr>
        <w:autoSpaceDE w:val="0"/>
        <w:autoSpaceDN w:val="0"/>
        <w:adjustRightInd w:val="0"/>
        <w:jc w:val="center"/>
        <w:rPr>
          <w:rFonts w:cs="DengXian-Bold" w:asciiTheme="minorEastAsia" w:hAnsiTheme="minorEastAsia"/>
          <w:b/>
          <w:bCs/>
          <w:color w:val="000000"/>
          <w:kern w:val="0"/>
          <w:sz w:val="18"/>
          <w:szCs w:val="18"/>
        </w:rPr>
      </w:pPr>
    </w:p>
    <w:p>
      <w:pPr>
        <w:autoSpaceDE w:val="0"/>
        <w:autoSpaceDN w:val="0"/>
        <w:adjustRightInd w:val="0"/>
        <w:spacing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三、</w:t>
      </w:r>
      <w:r>
        <w:rPr>
          <w:rFonts w:cs="Calibri-Bold" w:asciiTheme="minorEastAsia" w:hAnsiTheme="minorEastAsia"/>
          <w:b/>
          <w:bCs/>
          <w:color w:val="000000"/>
          <w:kern w:val="0"/>
          <w:sz w:val="18"/>
          <w:szCs w:val="18"/>
        </w:rPr>
        <w:t xml:space="preserve">2016 </w:t>
      </w:r>
      <w:r>
        <w:rPr>
          <w:rFonts w:hint="eastAsia" w:cs="宋体" w:asciiTheme="minorEastAsia" w:hAnsiTheme="minorEastAsia"/>
          <w:b/>
          <w:color w:val="000000"/>
          <w:kern w:val="0"/>
          <w:sz w:val="18"/>
          <w:szCs w:val="18"/>
        </w:rPr>
        <w:t>年湖北省考招聘报名人数最高的十个岗位及其分数线</w:t>
      </w:r>
    </w:p>
    <w:p>
      <w:pPr>
        <w:autoSpaceDE w:val="0"/>
        <w:autoSpaceDN w:val="0"/>
        <w:adjustRightInd w:val="0"/>
        <w:spacing w:line="360" w:lineRule="auto"/>
        <w:ind w:firstLine="360" w:firstLineChars="200"/>
        <w:jc w:val="left"/>
        <w:rPr>
          <w:rFonts w:asciiTheme="minorEastAsia" w:hAnsiTheme="minorEastAsia"/>
          <w:color w:val="333333"/>
          <w:sz w:val="18"/>
          <w:szCs w:val="18"/>
          <w:shd w:val="clear" w:color="auto" w:fill="FFFFFF"/>
        </w:rPr>
      </w:pPr>
      <w:r>
        <w:rPr>
          <w:rFonts w:cs="宋体" w:asciiTheme="minorEastAsia" w:hAnsiTheme="minorEastAsia"/>
          <w:color w:val="000000"/>
          <w:kern w:val="0"/>
          <w:sz w:val="18"/>
          <w:szCs w:val="18"/>
        </w:rPr>
        <w:t>2016年湖北省公务员考试报名时间截止于3月26日，</w:t>
      </w:r>
      <w:r>
        <w:rPr>
          <w:rFonts w:hint="eastAsia" w:asciiTheme="minorEastAsia" w:hAnsiTheme="minorEastAsia"/>
          <w:color w:val="333333"/>
          <w:sz w:val="18"/>
          <w:szCs w:val="18"/>
          <w:shd w:val="clear" w:color="auto" w:fill="FFFFFF"/>
        </w:rPr>
        <w:t>最终报名人数是147568人，最热岗位为九三学社湖北省委员会“主任科员及以下”一岗，竞争比例为416:1。根据湖北华图教育统计的数据，2016年省考的平均竞争比例为17：1。其中，湖北省直机关竞争比例较低，主要原因是部分职位无人报考拉低了总竞争比例;竞争最激烈的是武汉市的职位，竞争比例高达26.77;而在湖北的其他地级市中，荆门、潜江、天门竞争相对较低，最低的荆门职位平均竞争比例只有9.47。在省垂管系统中，省工商的热度超过省地税和省质监排在首位。</w:t>
      </w:r>
    </w:p>
    <w:p>
      <w:pPr>
        <w:autoSpaceDE w:val="0"/>
        <w:autoSpaceDN w:val="0"/>
        <w:adjustRightInd w:val="0"/>
        <w:jc w:val="left"/>
        <w:rPr>
          <w:rFonts w:cs="Calibri-Bold" w:asciiTheme="minorEastAsia" w:hAnsiTheme="minorEastAsia"/>
          <w:b/>
          <w:bCs/>
          <w:color w:val="000000"/>
          <w:kern w:val="0"/>
          <w:sz w:val="18"/>
          <w:szCs w:val="18"/>
        </w:rPr>
      </w:pPr>
      <w:r>
        <w:rPr>
          <w:rFonts w:cs="宋体" w:asciiTheme="minorEastAsia" w:hAnsiTheme="minorEastAsia"/>
          <w:color w:val="000000"/>
          <w:kern w:val="0"/>
          <w:sz w:val="18"/>
          <w:szCs w:val="18"/>
        </w:rPr>
        <w:drawing>
          <wp:inline distT="0" distB="0" distL="0" distR="0">
            <wp:extent cx="5264150" cy="3705225"/>
            <wp:effectExtent l="19050" t="0" r="0" b="0"/>
            <wp:docPr id="1" name="图片 1" descr="A:\wuxiaojun\wuxiaojun\工作内容\发文\2016省考\报名数据\326\20160326skb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wuxiaojun\wuxiaojun\工作内容\发文\2016省考\报名数据\326\20160326skbm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6651" cy="3713771"/>
                    </a:xfrm>
                    <a:prstGeom prst="rect">
                      <a:avLst/>
                    </a:prstGeom>
                    <a:noFill/>
                    <a:ln>
                      <a:noFill/>
                    </a:ln>
                  </pic:spPr>
                </pic:pic>
              </a:graphicData>
            </a:graphic>
          </wp:inline>
        </w:drawing>
      </w:r>
    </w:p>
    <w:p>
      <w:pPr>
        <w:autoSpaceDE w:val="0"/>
        <w:autoSpaceDN w:val="0"/>
        <w:adjustRightInd w:val="0"/>
        <w:jc w:val="left"/>
        <w:rPr>
          <w:rFonts w:cs="Calibri-Bold" w:asciiTheme="minorEastAsia" w:hAnsiTheme="minorEastAsia"/>
          <w:b/>
          <w:bCs/>
          <w:color w:val="000000"/>
          <w:kern w:val="0"/>
          <w:sz w:val="18"/>
          <w:szCs w:val="18"/>
        </w:rPr>
      </w:pPr>
    </w:p>
    <w:p>
      <w:pPr>
        <w:autoSpaceDE w:val="0"/>
        <w:autoSpaceDN w:val="0"/>
        <w:adjustRightInd w:val="0"/>
        <w:jc w:val="center"/>
        <w:rPr>
          <w:rFonts w:cs="Calibri-Bold" w:asciiTheme="minorEastAsia" w:hAnsiTheme="minorEastAsia"/>
          <w:b/>
          <w:bCs/>
          <w:color w:val="000000"/>
          <w:kern w:val="0"/>
          <w:sz w:val="18"/>
          <w:szCs w:val="18"/>
        </w:rPr>
      </w:pPr>
      <w:r>
        <w:rPr>
          <w:rFonts w:cs="Calibri-Bold" w:asciiTheme="minorEastAsia" w:hAnsiTheme="minorEastAsia"/>
          <w:b/>
          <w:bCs/>
          <w:color w:val="000000"/>
          <w:kern w:val="0"/>
          <w:sz w:val="18"/>
          <w:szCs w:val="18"/>
        </w:rPr>
        <w:drawing>
          <wp:inline distT="0" distB="0" distL="0" distR="0">
            <wp:extent cx="5274310" cy="6064885"/>
            <wp:effectExtent l="0" t="0" r="2540" b="0"/>
            <wp:docPr id="9" name="图片 9" descr="A:\wuxiaojun\wuxiaojun\企业资料\沈钗\201703\华图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wuxiaojun\wuxiaojun\企业资料\沈钗\201703\华图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6065036"/>
                    </a:xfrm>
                    <a:prstGeom prst="rect">
                      <a:avLst/>
                    </a:prstGeom>
                    <a:noFill/>
                    <a:ln>
                      <a:noFill/>
                    </a:ln>
                  </pic:spPr>
                </pic:pic>
              </a:graphicData>
            </a:graphic>
          </wp:inline>
        </w:drawing>
      </w:r>
    </w:p>
    <w:p>
      <w:pPr>
        <w:autoSpaceDE w:val="0"/>
        <w:autoSpaceDN w:val="0"/>
        <w:adjustRightInd w:val="0"/>
        <w:jc w:val="left"/>
        <w:rPr>
          <w:rFonts w:cs="Calibri-Bold" w:asciiTheme="minorEastAsia" w:hAnsiTheme="minorEastAsia"/>
          <w:b/>
          <w:bCs/>
          <w:color w:val="000000"/>
          <w:kern w:val="0"/>
          <w:sz w:val="18"/>
          <w:szCs w:val="18"/>
        </w:rPr>
      </w:pPr>
    </w:p>
    <w:p>
      <w:pPr>
        <w:autoSpaceDE w:val="0"/>
        <w:autoSpaceDN w:val="0"/>
        <w:adjustRightInd w:val="0"/>
        <w:jc w:val="left"/>
        <w:rPr>
          <w:rFonts w:cs="Calibri-Bold" w:asciiTheme="minorEastAsia" w:hAnsiTheme="minorEastAsia"/>
          <w:b/>
          <w:bCs/>
          <w:color w:val="000000"/>
          <w:kern w:val="0"/>
          <w:sz w:val="18"/>
          <w:szCs w:val="18"/>
        </w:rPr>
      </w:pPr>
    </w:p>
    <w:p>
      <w:pPr>
        <w:autoSpaceDE w:val="0"/>
        <w:autoSpaceDN w:val="0"/>
        <w:adjustRightInd w:val="0"/>
        <w:jc w:val="center"/>
        <w:rPr>
          <w:rFonts w:cs="Calibri-Bold" w:asciiTheme="minorEastAsia" w:hAnsiTheme="minorEastAsia"/>
          <w:b/>
          <w:bCs/>
          <w:color w:val="000000"/>
          <w:kern w:val="0"/>
          <w:sz w:val="18"/>
          <w:szCs w:val="18"/>
        </w:rPr>
      </w:pPr>
      <w:r>
        <w:rPr>
          <w:rFonts w:cs="Calibri-Bold" w:asciiTheme="minorEastAsia" w:hAnsiTheme="minorEastAsia"/>
          <w:b/>
          <w:bCs/>
          <w:color w:val="000000"/>
          <w:kern w:val="0"/>
          <w:sz w:val="18"/>
          <w:szCs w:val="18"/>
        </w:rPr>
        <w:drawing>
          <wp:inline distT="0" distB="0" distL="0" distR="0">
            <wp:extent cx="5274310" cy="3307080"/>
            <wp:effectExtent l="0" t="0" r="2540" b="7620"/>
            <wp:docPr id="8" name="图片 8" descr="A:\wuxiaojun\wuxiaojun\企业资料\沈钗\201703\职位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wuxiaojun\wuxiaojun\企业资料\沈钗\201703\职位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307349"/>
                    </a:xfrm>
                    <a:prstGeom prst="rect">
                      <a:avLst/>
                    </a:prstGeom>
                    <a:noFill/>
                    <a:ln>
                      <a:noFill/>
                    </a:ln>
                  </pic:spPr>
                </pic:pic>
              </a:graphicData>
            </a:graphic>
          </wp:inline>
        </w:drawing>
      </w:r>
    </w:p>
    <w:p>
      <w:pPr>
        <w:autoSpaceDE w:val="0"/>
        <w:autoSpaceDN w:val="0"/>
        <w:adjustRightInd w:val="0"/>
        <w:jc w:val="center"/>
        <w:rPr>
          <w:rFonts w:cs="Calibri-Bold" w:asciiTheme="minorEastAsia" w:hAnsiTheme="minorEastAsia"/>
          <w:b/>
          <w:bCs/>
          <w:color w:val="000000"/>
          <w:kern w:val="0"/>
          <w:sz w:val="18"/>
          <w:szCs w:val="18"/>
        </w:rPr>
      </w:pPr>
    </w:p>
    <w:tbl>
      <w:tblPr>
        <w:tblStyle w:val="9"/>
        <w:tblW w:w="9078" w:type="dxa"/>
        <w:tblInd w:w="0" w:type="dxa"/>
        <w:tblLayout w:type="fixed"/>
        <w:tblCellMar>
          <w:top w:w="0" w:type="dxa"/>
          <w:left w:w="108" w:type="dxa"/>
          <w:bottom w:w="0" w:type="dxa"/>
          <w:right w:w="108" w:type="dxa"/>
        </w:tblCellMar>
      </w:tblPr>
      <w:tblGrid>
        <w:gridCol w:w="1124"/>
        <w:gridCol w:w="1105"/>
        <w:gridCol w:w="1022"/>
        <w:gridCol w:w="1134"/>
        <w:gridCol w:w="1275"/>
        <w:gridCol w:w="1276"/>
        <w:gridCol w:w="1075"/>
        <w:gridCol w:w="1067"/>
      </w:tblGrid>
      <w:tr>
        <w:tblPrEx>
          <w:tblLayout w:type="fixed"/>
          <w:tblCellMar>
            <w:top w:w="0" w:type="dxa"/>
            <w:left w:w="108" w:type="dxa"/>
            <w:bottom w:w="0" w:type="dxa"/>
            <w:right w:w="108" w:type="dxa"/>
          </w:tblCellMar>
        </w:tblPrEx>
        <w:trPr>
          <w:trHeight w:val="300" w:hRule="atLeast"/>
        </w:trPr>
        <w:tc>
          <w:tcPr>
            <w:tcW w:w="9078" w:type="dxa"/>
            <w:gridSpan w:val="8"/>
            <w:tcBorders>
              <w:top w:val="single" w:color="E21837" w:sz="12" w:space="0"/>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b/>
                <w:color w:val="333333"/>
                <w:kern w:val="0"/>
                <w:sz w:val="18"/>
                <w:szCs w:val="18"/>
              </w:rPr>
            </w:pPr>
            <w:r>
              <w:rPr>
                <w:rFonts w:cs="Arial" w:asciiTheme="minorEastAsia" w:hAnsiTheme="minorEastAsia"/>
                <w:b/>
                <w:color w:val="333333"/>
                <w:kern w:val="0"/>
                <w:sz w:val="18"/>
                <w:szCs w:val="18"/>
              </w:rPr>
              <w:t>2016湖北公务员考试报名人数统计</w:t>
            </w:r>
          </w:p>
        </w:tc>
      </w:tr>
      <w:tr>
        <w:tblPrEx>
          <w:tblLayout w:type="fixed"/>
          <w:tblCellMar>
            <w:top w:w="0" w:type="dxa"/>
            <w:left w:w="108" w:type="dxa"/>
            <w:bottom w:w="0" w:type="dxa"/>
            <w:right w:w="108" w:type="dxa"/>
          </w:tblCellMar>
        </w:tblPrEx>
        <w:trPr>
          <w:trHeight w:val="495" w:hRule="atLeast"/>
        </w:trPr>
        <w:tc>
          <w:tcPr>
            <w:tcW w:w="1124" w:type="dxa"/>
            <w:tcBorders>
              <w:top w:val="single" w:color="DEDEDE" w:sz="8" w:space="0"/>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系统/地区</w:t>
            </w:r>
          </w:p>
        </w:tc>
        <w:tc>
          <w:tcPr>
            <w:tcW w:w="2127" w:type="dxa"/>
            <w:gridSpan w:val="2"/>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招考职位</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招考人数</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报考人数</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审核通过人数</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竞争比例</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数据下载</w:t>
            </w:r>
          </w:p>
        </w:tc>
      </w:tr>
      <w:tr>
        <w:tblPrEx>
          <w:tblLayout w:type="fixed"/>
          <w:tblCellMar>
            <w:top w:w="0" w:type="dxa"/>
            <w:left w:w="108" w:type="dxa"/>
            <w:bottom w:w="0" w:type="dxa"/>
            <w:right w:w="108" w:type="dxa"/>
          </w:tblCellMar>
        </w:tblPrEx>
        <w:trPr>
          <w:trHeight w:val="285" w:hRule="atLeast"/>
        </w:trPr>
        <w:tc>
          <w:tcPr>
            <w:tcW w:w="1124" w:type="dxa"/>
            <w:tcBorders>
              <w:top w:val="single" w:color="DEDEDE" w:sz="8" w:space="0"/>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湖北全省</w:t>
            </w:r>
          </w:p>
        </w:tc>
        <w:tc>
          <w:tcPr>
            <w:tcW w:w="2127" w:type="dxa"/>
            <w:gridSpan w:val="2"/>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4466</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7937</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109094</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78143</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13.74：1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"http://hb.huatu.com/2016/0325/1086397.html" </w:instrText>
            </w:r>
            <w:r>
              <w:fldChar w:fldCharType="separate"/>
            </w:r>
            <w:r>
              <w:rPr>
                <w:rFonts w:hint="eastAsia" w:cs="宋体" w:asciiTheme="minorEastAsia" w:hAnsiTheme="minorEastAsia"/>
                <w:color w:val="0000FF"/>
                <w:kern w:val="0"/>
                <w:sz w:val="18"/>
                <w:szCs w:val="18"/>
                <w:u w:val="single"/>
              </w:rPr>
              <w:t>数据查询</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tcBorders>
              <w:top w:val="single" w:color="DEDEDE" w:sz="8" w:space="0"/>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湖北省直机关</w:t>
            </w:r>
          </w:p>
        </w:tc>
        <w:tc>
          <w:tcPr>
            <w:tcW w:w="2127" w:type="dxa"/>
            <w:gridSpan w:val="2"/>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509</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901</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8320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5852</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9.23:1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"http://hb.huatu.com/2016/0325/1086427.html"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restart"/>
            <w:tcBorders>
              <w:top w:val="nil"/>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市州、直管市、神农架林区</w:t>
            </w: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鄂州</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105</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129</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2404</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1620</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18.64:1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"http://hb.huatu.com/2016/0325/1086438.html"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恩施</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479</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653</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11578</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8203</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17.73:1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"http://hb.huatu.com/2016/0325/1086434.html"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随州</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99</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195</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2634</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1833</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13.51:1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"http://hb.huatu.com/2016/0325/1086452.html"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黄冈</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219</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425</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5692</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3149</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13.39:1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"http://hb.huatu.com/2016/0325/1086448.html"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仙桃</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17</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51</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604</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450</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11.84:1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"http://hb.huatu.com/2016/0325/1086418.html"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黄石</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151</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242</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3300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2457</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13.64:1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"http://hb.huatu.com/2016/0325/1086441.html"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荆门</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62</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186</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1527</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1239</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8.21:1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"http://hb.huatu.com/2016/0325/1086444.html"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潜江</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38</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47</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747</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607</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15.89:1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"http://hb.huatu.com/2016/0325/1086449.html"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荆州</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260</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497</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4469</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3268</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8.99:1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"http://hb.huatu.com/2016/0325/1086459.html"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神农架</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24</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37</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647</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401</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17.49:1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"http://hb.huatu.com/2016/0325/1086462.html"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十堰</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197</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330</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6737</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5266</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20.42:1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"http://hb.huatu.com/2016/0325/1086460.html"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天门</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35</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73</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712</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598</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9.75:1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"http://hb.huatu.com/2016/0325/1086458.html"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武汉</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545</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950</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21129</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15127</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22.24:1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"http://hb.huatu.com/2016/0325/1086456.html" </w:instrText>
            </w:r>
            <w:r>
              <w:fldChar w:fldCharType="separate"/>
            </w:r>
            <w:r>
              <w:rPr>
                <w:rFonts w:hint="eastAsia" w:cs="宋体" w:asciiTheme="minorEastAsia" w:hAnsiTheme="minorEastAsia"/>
                <w:color w:val="0000FF"/>
                <w:kern w:val="0"/>
                <w:sz w:val="18"/>
                <w:szCs w:val="18"/>
                <w:u w:val="single"/>
              </w:rPr>
              <w:t>数据下</w:t>
            </w:r>
            <w:bookmarkStart w:id="0" w:name="_GoBack"/>
            <w:bookmarkEnd w:id="0"/>
            <w:r>
              <w:rPr>
                <w:rFonts w:hint="eastAsia" w:cs="宋体" w:asciiTheme="minorEastAsia" w:hAnsiTheme="minorEastAsia"/>
                <w:color w:val="0000FF"/>
                <w:kern w:val="0"/>
                <w:sz w:val="18"/>
                <w:szCs w:val="18"/>
                <w:u w:val="single"/>
              </w:rPr>
              <w:t>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咸宁</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152</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232</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3796</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2068</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16.36:1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"http://hb.huatu.com/2016/0325/1086454.html"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襄阳</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256</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313</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6290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4536</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20.1:1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"http://hb.huatu.com/2016/0325/1086455.html"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孝感</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182</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279</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3850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2747</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13.8:1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"http://hb.huatu.com/2016/0325/1086457.html"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宜昌</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277</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546</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6601</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5233</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12.09:1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"http://hb.huatu.com/2016/0325/1086447.html"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restart"/>
            <w:tcBorders>
              <w:top w:val="nil"/>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省垂管</w:t>
            </w: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省地税</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323</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450</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4600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3201</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10.22:1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"http://hb.huatu.com/2016/0325/1086443.html"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省工商</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293</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400</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7807</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6595</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19.52:1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"http://hb.huatu.com/2016/0325/1086453.html"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vMerge w:val="continue"/>
            <w:tcBorders>
              <w:top w:val="nil"/>
              <w:left w:val="single" w:color="DEDEDE" w:sz="8" w:space="0"/>
              <w:bottom w:val="single" w:color="DEDEDE" w:sz="8" w:space="0"/>
              <w:right w:val="single" w:color="DEDEDE" w:sz="8" w:space="0"/>
            </w:tcBorders>
            <w:vAlign w:val="center"/>
          </w:tcPr>
          <w:p>
            <w:pPr>
              <w:widowControl/>
              <w:jc w:val="left"/>
              <w:rPr>
                <w:rFonts w:cs="Arial" w:asciiTheme="minorEastAsia" w:hAnsiTheme="minorEastAsia"/>
                <w:color w:val="333333"/>
                <w:kern w:val="0"/>
                <w:sz w:val="18"/>
                <w:szCs w:val="18"/>
              </w:rPr>
            </w:pPr>
          </w:p>
        </w:tc>
        <w:tc>
          <w:tcPr>
            <w:tcW w:w="110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省质监</w:t>
            </w:r>
          </w:p>
        </w:tc>
        <w:tc>
          <w:tcPr>
            <w:tcW w:w="1022"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119</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122</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1540</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1066</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12.62:1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"http://hb.huatu.com/2016/0325/1086461.html"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r>
        <w:tblPrEx>
          <w:tblLayout w:type="fixed"/>
          <w:tblCellMar>
            <w:top w:w="0" w:type="dxa"/>
            <w:left w:w="108" w:type="dxa"/>
            <w:bottom w:w="0" w:type="dxa"/>
            <w:right w:w="108" w:type="dxa"/>
          </w:tblCellMar>
        </w:tblPrEx>
        <w:trPr>
          <w:trHeight w:val="285" w:hRule="atLeast"/>
        </w:trPr>
        <w:tc>
          <w:tcPr>
            <w:tcW w:w="1124" w:type="dxa"/>
            <w:tcBorders>
              <w:top w:val="single" w:color="DEDEDE" w:sz="8" w:space="0"/>
              <w:left w:val="single" w:color="DEDEDE" w:sz="8" w:space="0"/>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省监狱、戒毒</w:t>
            </w:r>
          </w:p>
        </w:tc>
        <w:tc>
          <w:tcPr>
            <w:tcW w:w="2127" w:type="dxa"/>
            <w:gridSpan w:val="2"/>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140</w:t>
            </w:r>
          </w:p>
        </w:tc>
        <w:tc>
          <w:tcPr>
            <w:tcW w:w="1134"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357</w:t>
            </w:r>
          </w:p>
        </w:tc>
        <w:tc>
          <w:tcPr>
            <w:tcW w:w="12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4085</w:t>
            </w:r>
          </w:p>
        </w:tc>
        <w:tc>
          <w:tcPr>
            <w:tcW w:w="1276"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2574</w:t>
            </w:r>
          </w:p>
        </w:tc>
        <w:tc>
          <w:tcPr>
            <w:tcW w:w="1075" w:type="dxa"/>
            <w:tcBorders>
              <w:top w:val="nil"/>
              <w:left w:val="nil"/>
              <w:bottom w:val="single" w:color="DEDEDE" w:sz="8" w:space="0"/>
              <w:right w:val="single" w:color="DEDEDE" w:sz="8" w:space="0"/>
            </w:tcBorders>
            <w:shd w:val="clear" w:color="000000" w:fill="FFFFFF"/>
            <w:vAlign w:val="center"/>
          </w:tcPr>
          <w:p>
            <w:pPr>
              <w:widowControl/>
              <w:jc w:val="center"/>
              <w:rPr>
                <w:rFonts w:cs="Arial" w:asciiTheme="minorEastAsia" w:hAnsiTheme="minorEastAsia"/>
                <w:color w:val="333333"/>
                <w:kern w:val="0"/>
                <w:sz w:val="18"/>
                <w:szCs w:val="18"/>
              </w:rPr>
            </w:pPr>
            <w:r>
              <w:rPr>
                <w:rFonts w:cs="Arial" w:asciiTheme="minorEastAsia" w:hAnsiTheme="minorEastAsia"/>
                <w:color w:val="333333"/>
                <w:kern w:val="0"/>
                <w:sz w:val="18"/>
                <w:szCs w:val="18"/>
              </w:rPr>
              <w:t>11.44:1</w:t>
            </w:r>
          </w:p>
        </w:tc>
        <w:tc>
          <w:tcPr>
            <w:tcW w:w="1067" w:type="dxa"/>
            <w:tcBorders>
              <w:top w:val="nil"/>
              <w:left w:val="nil"/>
              <w:bottom w:val="single" w:color="DEDEDE" w:sz="8" w:space="0"/>
              <w:right w:val="single" w:color="DEDEDE" w:sz="8" w:space="0"/>
            </w:tcBorders>
            <w:shd w:val="clear" w:color="000000" w:fill="FFFFFF"/>
            <w:vAlign w:val="center"/>
          </w:tcPr>
          <w:p>
            <w:pPr>
              <w:widowControl/>
              <w:jc w:val="center"/>
              <w:rPr>
                <w:rFonts w:cs="宋体" w:asciiTheme="minorEastAsia" w:hAnsiTheme="minorEastAsia"/>
                <w:color w:val="0000FF"/>
                <w:kern w:val="0"/>
                <w:sz w:val="18"/>
                <w:szCs w:val="18"/>
                <w:u w:val="single"/>
              </w:rPr>
            </w:pPr>
            <w:r>
              <w:fldChar w:fldCharType="begin"/>
            </w:r>
            <w:r>
              <w:instrText xml:space="preserve"> HYPERLINK "http://hb.huatu.com/2016/0325/1086450.html" </w:instrText>
            </w:r>
            <w:r>
              <w:fldChar w:fldCharType="separate"/>
            </w:r>
            <w:r>
              <w:rPr>
                <w:rFonts w:hint="eastAsia" w:cs="宋体" w:asciiTheme="minorEastAsia" w:hAnsiTheme="minorEastAsia"/>
                <w:color w:val="0000FF"/>
                <w:kern w:val="0"/>
                <w:sz w:val="18"/>
                <w:szCs w:val="18"/>
                <w:u w:val="single"/>
              </w:rPr>
              <w:t>数据下载</w:t>
            </w:r>
            <w:r>
              <w:rPr>
                <w:rFonts w:hint="eastAsia" w:cs="宋体" w:asciiTheme="minorEastAsia" w:hAnsiTheme="minorEastAsia"/>
                <w:color w:val="0000FF"/>
                <w:kern w:val="0"/>
                <w:sz w:val="18"/>
                <w:szCs w:val="18"/>
                <w:u w:val="single"/>
              </w:rPr>
              <w:fldChar w:fldCharType="end"/>
            </w:r>
          </w:p>
        </w:tc>
      </w:tr>
    </w:tbl>
    <w:p>
      <w:pPr>
        <w:autoSpaceDE w:val="0"/>
        <w:autoSpaceDN w:val="0"/>
        <w:adjustRightInd w:val="0"/>
        <w:jc w:val="center"/>
        <w:rPr>
          <w:rFonts w:cs="Calibri-Bold" w:asciiTheme="minorEastAsia" w:hAnsiTheme="minorEastAsia"/>
          <w:b/>
          <w:bCs/>
          <w:color w:val="000000"/>
          <w:kern w:val="0"/>
          <w:sz w:val="18"/>
          <w:szCs w:val="18"/>
        </w:rPr>
      </w:pPr>
    </w:p>
    <w:p>
      <w:pPr>
        <w:autoSpaceDE w:val="0"/>
        <w:autoSpaceDN w:val="0"/>
        <w:adjustRightInd w:val="0"/>
        <w:jc w:val="left"/>
        <w:rPr>
          <w:rFonts w:cs="宋体" w:asciiTheme="minorEastAsia" w:hAnsiTheme="minorEastAsia"/>
          <w:color w:val="000000"/>
          <w:kern w:val="0"/>
          <w:sz w:val="18"/>
          <w:szCs w:val="18"/>
        </w:rPr>
      </w:pPr>
    </w:p>
    <w:p>
      <w:pPr>
        <w:autoSpaceDE w:val="0"/>
        <w:autoSpaceDN w:val="0"/>
        <w:adjustRightInd w:val="0"/>
        <w:jc w:val="left"/>
        <w:rPr>
          <w:rFonts w:cs="宋体" w:asciiTheme="minorEastAsia" w:hAnsiTheme="minorEastAsia"/>
          <w:color w:val="000000"/>
          <w:kern w:val="0"/>
          <w:sz w:val="18"/>
          <w:szCs w:val="18"/>
        </w:rPr>
      </w:pPr>
    </w:p>
    <w:p>
      <w:pPr>
        <w:autoSpaceDE w:val="0"/>
        <w:autoSpaceDN w:val="0"/>
        <w:adjustRightInd w:val="0"/>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w:t>
      </w:r>
      <w:r>
        <w:rPr>
          <w:rFonts w:cs="Calibri-Bold" w:asciiTheme="minorEastAsia" w:hAnsiTheme="minorEastAsia"/>
          <w:b/>
          <w:bCs/>
          <w:color w:val="000000"/>
          <w:kern w:val="0"/>
          <w:sz w:val="18"/>
          <w:szCs w:val="18"/>
        </w:rPr>
        <w:t xml:space="preserve">2016 </w:t>
      </w:r>
      <w:r>
        <w:rPr>
          <w:rFonts w:hint="eastAsia" w:cs="宋体" w:asciiTheme="minorEastAsia" w:hAnsiTheme="minorEastAsia"/>
          <w:color w:val="000000"/>
          <w:kern w:val="0"/>
          <w:sz w:val="18"/>
          <w:szCs w:val="18"/>
        </w:rPr>
        <w:t>年湖北省考省直机关系统十大热门职位</w:t>
      </w:r>
    </w:p>
    <w:p>
      <w:pPr>
        <w:autoSpaceDE w:val="0"/>
        <w:autoSpaceDN w:val="0"/>
        <w:adjustRightInd w:val="0"/>
        <w:jc w:val="center"/>
        <w:rPr>
          <w:rFonts w:asciiTheme="minorEastAsia" w:hAnsiTheme="minorEastAsia"/>
          <w:sz w:val="18"/>
          <w:szCs w:val="18"/>
        </w:rPr>
      </w:pPr>
      <w:r>
        <w:rPr>
          <w:rFonts w:asciiTheme="minorEastAsia" w:hAnsiTheme="minorEastAsia"/>
          <w:sz w:val="18"/>
          <w:szCs w:val="18"/>
        </w:rPr>
        <w:drawing>
          <wp:inline distT="0" distB="0" distL="114300" distR="114300">
            <wp:extent cx="5276850" cy="6305550"/>
            <wp:effectExtent l="0" t="0" r="0" b="0"/>
            <wp:docPr id="2" name="图片 1" descr="2016省直单位进面分数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6省直单位进面分数线"/>
                    <pic:cNvPicPr>
                      <a:picLocks noChangeAspect="1"/>
                    </pic:cNvPicPr>
                  </pic:nvPicPr>
                  <pic:blipFill>
                    <a:blip r:embed="rId9"/>
                    <a:stretch>
                      <a:fillRect/>
                    </a:stretch>
                  </pic:blipFill>
                  <pic:spPr>
                    <a:xfrm>
                      <a:off x="0" y="0"/>
                      <a:ext cx="5276850" cy="6305550"/>
                    </a:xfrm>
                    <a:prstGeom prst="rect">
                      <a:avLst/>
                    </a:prstGeom>
                    <a:noFill/>
                    <a:ln w="9525">
                      <a:noFill/>
                    </a:ln>
                  </pic:spPr>
                </pic:pic>
              </a:graphicData>
            </a:graphic>
          </wp:inline>
        </w:drawing>
      </w:r>
    </w:p>
    <w:p>
      <w:pPr>
        <w:rPr>
          <w:rFonts w:asciiTheme="minorEastAsia" w:hAnsiTheme="minorEastAsia"/>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libri-Bold">
    <w:altName w:val="Arial"/>
    <w:panose1 w:val="00000000000000000000"/>
    <w:charset w:val="00"/>
    <w:family w:val="swiss"/>
    <w:pitch w:val="default"/>
    <w:sig w:usb0="00000000" w:usb1="00000000" w:usb2="00000000" w:usb3="00000000" w:csb0="00000001" w:csb1="00000000"/>
  </w:font>
  <w:font w:name="DengXian-Bold">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sz w:val="21"/>
        <w:szCs w:val="21"/>
      </w:rPr>
      <w:t>考得好，不如报的好，大数据职位信息库为你的公考之路保驾护航！</w:t>
    </w:r>
  </w:p>
  <w:p>
    <w:pPr>
      <w:pStyle w:val="4"/>
      <w:rPr>
        <w:b/>
        <w:sz w:val="21"/>
        <w:szCs w:val="21"/>
      </w:rPr>
    </w:pPr>
    <w:r>
      <w:rPr>
        <w:b/>
        <w:sz w:val="21"/>
        <w:szCs w:val="21"/>
      </w:rPr>
      <w:t>QQ群：【</w:t>
    </w:r>
    <w:r>
      <w:rPr>
        <w:b/>
        <w:color w:val="FF0000"/>
        <w:sz w:val="21"/>
        <w:szCs w:val="21"/>
      </w:rPr>
      <w:t>2017年湖北公务员考试</w:t>
    </w:r>
    <w:r>
      <w:rPr>
        <w:rFonts w:hint="eastAsia"/>
        <w:b/>
        <w:color w:val="FF0000"/>
        <w:sz w:val="21"/>
        <w:szCs w:val="21"/>
      </w:rPr>
      <w:t>：</w:t>
    </w:r>
    <w:r>
      <w:rPr>
        <w:b/>
        <w:color w:val="FF0000"/>
        <w:sz w:val="21"/>
        <w:szCs w:val="21"/>
      </w:rPr>
      <w:t>205374853</w:t>
    </w:r>
    <w:r>
      <w:rPr>
        <w:b/>
        <w:sz w:val="21"/>
        <w:szCs w:val="21"/>
      </w:rPr>
      <w:t>】</w:t>
    </w:r>
  </w:p>
  <w:p>
    <w:pPr>
      <w:pStyle w:val="4"/>
      <w:rPr>
        <w:b/>
        <w:color w:val="FF0000"/>
        <w:sz w:val="21"/>
        <w:szCs w:val="21"/>
      </w:rPr>
    </w:pPr>
    <w:r>
      <w:rPr>
        <w:b/>
        <w:sz w:val="21"/>
        <w:szCs w:val="21"/>
      </w:rPr>
      <w:t>咨询电话：</w:t>
    </w:r>
    <w:r>
      <w:rPr>
        <w:b/>
        <w:color w:val="FF0000"/>
        <w:sz w:val="21"/>
        <w:szCs w:val="21"/>
      </w:rPr>
      <w:t>027-87870401</w:t>
    </w:r>
  </w:p>
  <w:p>
    <w:pPr>
      <w:pStyle w:val="4"/>
      <w:rPr>
        <w:sz w:val="24"/>
        <w:szCs w:val="24"/>
      </w:rPr>
    </w:pPr>
    <w:r>
      <w:ptab w:relativeTo="margin" w:alignment="center" w:leader="none"/>
    </w:r>
    <w:r>
      <w:rPr>
        <w:b/>
        <w:sz w:val="24"/>
        <w:szCs w:val="24"/>
      </w:rPr>
      <w:t>2017年湖北省职位查询系统</w:t>
    </w:r>
    <w:r>
      <w:rPr>
        <w:sz w:val="24"/>
        <w:szCs w:val="24"/>
      </w:rPr>
      <w:t>：</w:t>
    </w:r>
    <w:r>
      <w:rPr>
        <w:b/>
        <w:color w:val="2E75B5" w:themeColor="accent1" w:themeShade="BF"/>
        <w:sz w:val="24"/>
        <w:szCs w:val="24"/>
      </w:rPr>
      <w:t>hb.huatu.com/zt/zwb/</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1405890" cy="3238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39" cy="324224"/>
                  </a:xfrm>
                  <a:prstGeom prst="rect">
                    <a:avLst/>
                  </a:prstGeom>
                </pic:spPr>
              </pic:pic>
            </a:graphicData>
          </a:graphic>
        </wp:inline>
      </w:drawing>
    </w:r>
    <w:r>
      <w:ptab w:relativeTo="margin" w:alignment="center" w:leader="none"/>
    </w:r>
    <w:r>
      <w:ptab w:relativeTo="margin" w:alignment="right" w:leader="none"/>
    </w:r>
    <w:r>
      <w:rPr>
        <w:b/>
        <w:sz w:val="21"/>
        <w:szCs w:val="21"/>
      </w:rPr>
      <w:t>湖北华图微信号</w:t>
    </w:r>
    <w:r>
      <w:rPr>
        <w:sz w:val="21"/>
        <w:szCs w:val="21"/>
      </w:rPr>
      <w:t>：</w:t>
    </w:r>
    <w:r>
      <w:rPr>
        <w:b/>
        <w:color w:val="FF0000"/>
        <w:sz w:val="21"/>
        <w:szCs w:val="21"/>
      </w:rPr>
      <w:t>huatu027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4C"/>
    <w:rsid w:val="00074693"/>
    <w:rsid w:val="00080A4C"/>
    <w:rsid w:val="000A5E82"/>
    <w:rsid w:val="000B30D7"/>
    <w:rsid w:val="000E5A9B"/>
    <w:rsid w:val="00175D2A"/>
    <w:rsid w:val="00181E4B"/>
    <w:rsid w:val="00306D84"/>
    <w:rsid w:val="0037649A"/>
    <w:rsid w:val="003E22C4"/>
    <w:rsid w:val="004A6148"/>
    <w:rsid w:val="004B698E"/>
    <w:rsid w:val="004F2996"/>
    <w:rsid w:val="005136DD"/>
    <w:rsid w:val="006B5F0E"/>
    <w:rsid w:val="007203E7"/>
    <w:rsid w:val="007E4EAD"/>
    <w:rsid w:val="008A054A"/>
    <w:rsid w:val="009710B2"/>
    <w:rsid w:val="009E6A1E"/>
    <w:rsid w:val="00AE1B82"/>
    <w:rsid w:val="00AE7FBA"/>
    <w:rsid w:val="00D010D5"/>
    <w:rsid w:val="00DB7A38"/>
    <w:rsid w:val="00EB4B51"/>
    <w:rsid w:val="00ED2CA1"/>
    <w:rsid w:val="00F1687D"/>
    <w:rsid w:val="00F413E7"/>
    <w:rsid w:val="00F43A74"/>
    <w:rsid w:val="00F60655"/>
    <w:rsid w:val="00F7345E"/>
    <w:rsid w:val="00FF2012"/>
    <w:rsid w:val="1FBE047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styleId="8">
    <w:name w:val="Hyperlink"/>
    <w:basedOn w:val="7"/>
    <w:unhideWhenUsed/>
    <w:qFormat/>
    <w:uiPriority w:val="99"/>
    <w:rPr>
      <w:color w:val="0000FF"/>
      <w:u w:val="single"/>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批注框文本 Char"/>
    <w:basedOn w:val="7"/>
    <w:link w:val="3"/>
    <w:semiHidden/>
    <w:uiPriority w:val="99"/>
    <w:rPr>
      <w:sz w:val="18"/>
      <w:szCs w:val="18"/>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标题 Char"/>
    <w:basedOn w:val="7"/>
    <w:link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BABD2-72D9-4C0E-96DD-2D0F3B634D6B}">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567</Words>
  <Characters>3238</Characters>
  <Lines>26</Lines>
  <Paragraphs>7</Paragraphs>
  <TotalTime>0</TotalTime>
  <ScaleCrop>false</ScaleCrop>
  <LinksUpToDate>false</LinksUpToDate>
  <CharactersWithSpaces>3798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2017-03-07T11:16:00Z</dcterms:created>
  <dc:creator>candy</dc:creator>
  <cp:lastModifiedBy>huatu</cp:lastModifiedBy>
  <cp:lastPrinted>2017-03-08T00:55:00Z</cp:lastPrinted>
  <dcterms:modified xsi:type="dcterms:W3CDTF">2017-03-21T01:28:48Z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