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wordWrap w:val="0"/>
        <w:spacing w:before="0" w:beforeAutospacing="0" w:after="21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E8E8E8"/>
          <w:lang w:val="en-US" w:eastAsia="zh-CN" w:bidi="ar"/>
        </w:rPr>
        <w:t>招聘岗位人数及条件 </w:t>
      </w:r>
    </w:p>
    <w:tbl>
      <w:tblPr>
        <w:tblW w:w="8472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706"/>
        <w:gridCol w:w="706"/>
        <w:gridCol w:w="5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bookmarkStart w:id="0" w:name="_Hlk478648378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  <w:bookmarkEnd w:id="0"/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环境科学与工程，全日制博士研究生；35周岁以下（1982年1月1日以后出生）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陶瓷美术学院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风景园林规划与设计，全日制博士研究生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机械电子工程学院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管理与经济学院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软件工程/计算机科学与技术/控制科学与工程专业，全日制博士研究生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"http://souky.eol.cn/school_recommended.php?g&amp;code=070103" \t "http://www.jci.edu.cn/_blank"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6A6A6A"/>
                <w:spacing w:val="0"/>
                <w:u w:val="none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A6A6A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外国语言文学专业日语方向，全日制博士研究生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哲学(门类)，全日制博士研究生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法学（门类），全日制博士研究生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艺术文博学院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考古学/建筑历史与理论，全日制博士研究生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科学技术史/材料学专业，全日制博士研究生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文物与博物馆学，全日制博士研究生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艺术学理论专业，全日制博士研究生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体育与军事教学部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图书馆、情报与档案管理，全日制博士研究生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理工科类，全日制博士研究生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wordWrap w:val="0"/>
        <w:spacing w:before="0" w:beforeAutospacing="0" w:after="21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E8E8E8"/>
          <w:lang w:val="en-US" w:eastAsia="zh-CN" w:bidi="ar"/>
        </w:rPr>
        <w:t>备注：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E8E8E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E8E8E8"/>
          <w:lang w:val="en-US" w:eastAsia="zh-CN" w:bidi="ar"/>
        </w:rPr>
        <w:t>　　上表除年龄已做限定的岗位，其他岗位博士要求40周岁以下（1977年1月1日以后出生），硕士要求30周岁以下（1987年1月1日以后出生）。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85B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2017-04-01T01:55:41Z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