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</w:t>
      </w:r>
    </w:p>
    <w:p>
      <w:pPr>
        <w:jc w:val="center"/>
        <w:rPr>
          <w:rFonts w:asciiTheme="minorEastAsia" w:hAnsiTheme="minorEastAsia"/>
          <w:b/>
          <w:sz w:val="44"/>
          <w:szCs w:val="44"/>
        </w:rPr>
      </w:pPr>
      <w:bookmarkStart w:id="0" w:name="_GoBack"/>
      <w:r>
        <w:rPr>
          <w:rFonts w:hint="eastAsia" w:asciiTheme="minorEastAsia" w:hAnsiTheme="minorEastAsia"/>
          <w:b/>
          <w:sz w:val="44"/>
          <w:szCs w:val="44"/>
        </w:rPr>
        <w:t>赣州市金融工作局主要工作职能</w:t>
      </w:r>
      <w:bookmarkEnd w:id="0"/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（一）拟定我市落实国家金融政策的实施意见，督促驻市金融机构落实好国家、省和市委、市政府的决策部署，协调和支持各金融机构创新业务，加大对地方经济和社会发展的支持。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（二）研究拟订全市金融发展中长期规划和工作计划；研究分析经济金融形势，提出优化金融环境、改善金融服务、促进我市金融业发展的政策建议。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（三）负责全市企业上市工作，指导和推动拟上市公司资产重组及融资；协助做好证券期货机构和上市公司规范发展工作。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（四）承担对地方金融机构的相关业务管理工作，参与对地方金融机构及其高管人员的业绩考核，对市国资委关于市属国有金融企业高管人员的提名、任免意见提出意见。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（五）指导全市小额贷款公司的设立初审和监管工作，负责辖区内小额贷款公司设立的复审和日常监管工作。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（六）负责融资性担保机构和其它地方金融中介组织的设立审批、业务监管。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（七）协助金融监管机构对地方金融机构及金融行业自律组织的监管；负责组织实施市政府对地方金融机构和地方金融中介组织的管理；负责与驻市金融机构的联系。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（八）配合协助省政府金融办对驻市省属金融企业进行监管。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（九）配合有关部门整顿和规范金融秩序、查处非法金融机构和非法金融活动，防范和化解金融风险。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（十）负责区域性金融中心建设的组织实施；推进地方金融机构的改革重组；指导和推进金融市场体系建设；指导和推进农村金融改革与发展。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（十一）承办市委、市政府交办的其他事项。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EE76E8"/>
    <w:rsid w:val="0004526C"/>
    <w:rsid w:val="000F4DFC"/>
    <w:rsid w:val="00170F4B"/>
    <w:rsid w:val="00BE6AC2"/>
    <w:rsid w:val="09B05F99"/>
    <w:rsid w:val="0AA25F86"/>
    <w:rsid w:val="0ABC7ACD"/>
    <w:rsid w:val="0BB018BD"/>
    <w:rsid w:val="0E8B0E5F"/>
    <w:rsid w:val="140111A3"/>
    <w:rsid w:val="17E37301"/>
    <w:rsid w:val="1B5F4E66"/>
    <w:rsid w:val="1BC27C92"/>
    <w:rsid w:val="1D376745"/>
    <w:rsid w:val="20362AB2"/>
    <w:rsid w:val="2A8E3584"/>
    <w:rsid w:val="2E4E6F7B"/>
    <w:rsid w:val="35CB4886"/>
    <w:rsid w:val="3B001718"/>
    <w:rsid w:val="3C4001CC"/>
    <w:rsid w:val="45323A50"/>
    <w:rsid w:val="47B301E0"/>
    <w:rsid w:val="4AFF1ADC"/>
    <w:rsid w:val="4B00704E"/>
    <w:rsid w:val="4BB95CB5"/>
    <w:rsid w:val="516F5669"/>
    <w:rsid w:val="518E0CB2"/>
    <w:rsid w:val="53EE76E8"/>
    <w:rsid w:val="5BA43F4A"/>
    <w:rsid w:val="5E85318A"/>
    <w:rsid w:val="5F9B01F4"/>
    <w:rsid w:val="6113191F"/>
    <w:rsid w:val="63F01D43"/>
    <w:rsid w:val="661F4B26"/>
    <w:rsid w:val="688C678F"/>
    <w:rsid w:val="6A025196"/>
    <w:rsid w:val="6ED01AD7"/>
    <w:rsid w:val="7180011D"/>
    <w:rsid w:val="73807EB1"/>
    <w:rsid w:val="73901131"/>
    <w:rsid w:val="73D821C5"/>
    <w:rsid w:val="75E05C70"/>
    <w:rsid w:val="7BBB2077"/>
    <w:rsid w:val="7CDF1BC7"/>
    <w:rsid w:val="7DCA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205</Words>
  <Characters>1170</Characters>
  <Lines>9</Lines>
  <Paragraphs>2</Paragraphs>
  <TotalTime>0</TotalTime>
  <ScaleCrop>false</ScaleCrop>
  <LinksUpToDate>false</LinksUpToDate>
  <CharactersWithSpaces>1373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2016-10-27T04:38:00Z</dcterms:created>
  <dc:creator>Administrator</dc:creator>
  <cp:lastModifiedBy>赖剑骅</cp:lastModifiedBy>
  <dcterms:modified xsi:type="dcterms:W3CDTF">2017-12-07T01:20:14Z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