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jc w:val="center"/>
        <w:tblCellSpacing w:w="0" w:type="dxa"/>
        <w:tblInd w:w="1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2"/>
        <w:gridCol w:w="491"/>
        <w:gridCol w:w="1802"/>
        <w:gridCol w:w="1158"/>
        <w:gridCol w:w="942"/>
        <w:gridCol w:w="321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岗位</w:t>
            </w:r>
          </w:p>
        </w:tc>
        <w:tc>
          <w:tcPr>
            <w:tcW w:w="4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人数</w:t>
            </w: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学历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年龄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32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其它条件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护士</w:t>
            </w:r>
          </w:p>
        </w:tc>
        <w:tc>
          <w:tcPr>
            <w:tcW w:w="4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20</w:t>
            </w: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全日制统招大专（含全日制五年大专）及以上学历（同等条件下，参加全国统一高考的全日制大专及以上学历者优先）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年龄在25周岁及以下（1993年9月1日以后出生）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护理</w:t>
            </w:r>
          </w:p>
        </w:tc>
        <w:tc>
          <w:tcPr>
            <w:tcW w:w="32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1、具有良好的政治思想素质，遵纪守法，热爱护理专业。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2、持有国家规定的护士资格证书或护士资格考试合格证明；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3、身高：女性158cm及以上、男性168cm及以上；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4、双眼裸视力均0.8（矫正视力者须通过电脑验光，有效球镜低于500度且有意愿行准分子视力矫正术者），身体健康。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助产士</w:t>
            </w:r>
          </w:p>
        </w:tc>
        <w:tc>
          <w:tcPr>
            <w:tcW w:w="4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5</w:t>
            </w:r>
          </w:p>
        </w:tc>
        <w:tc>
          <w:tcPr>
            <w:tcW w:w="1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大专及以上学历（同等条件下，参加全国统一高考的全日制大专及以上学历者优先）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</w:t>
            </w:r>
          </w:p>
        </w:tc>
        <w:tc>
          <w:tcPr>
            <w:tcW w:w="115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年龄在25周岁及以下（1993年9月1日以后出生）</w:t>
            </w:r>
          </w:p>
        </w:tc>
        <w:tc>
          <w:tcPr>
            <w:tcW w:w="94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助产</w:t>
            </w:r>
          </w:p>
        </w:tc>
        <w:tc>
          <w:tcPr>
            <w:tcW w:w="32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1、具有良好的政治思想素质，遵纪守法，热爱护理专业。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2、持有国家规定的护士资格证书或护士资格考试合格证明。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3、身高：女性158cm及以上、男性168cm及以上，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A4848"/>
                <w:spacing w:val="0"/>
                <w:sz w:val="19"/>
                <w:szCs w:val="19"/>
              </w:rPr>
              <w:t>  4、双眼裸视力均0.8（矫正视力者须通过电脑验光，有效球镜低于500度且有意愿行准分子视力矫正术者），身体健康。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8316D"/>
    <w:rsid w:val="11B831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2018-10-01T06:16:00Z</dcterms:created>
  <dc:creator>Thinkpad</dc:creator>
  <cp:lastModifiedBy>Thinkpad</cp:lastModifiedBy>
  <dcterms:modified xsi:type="dcterms:W3CDTF">2018-10-01T06:16:54Z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