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320" w:firstLineChars="10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bookmarkStart w:id="0" w:name="OLE_LINK6"/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outlineLvl w:val="9"/>
        <w:rPr>
          <w:rFonts w:hint="default" w:eastAsia="方正小标宋简体" w:cs="Times New Roman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default" w:eastAsia="方正小标宋简体" w:cs="Times New Roman"/>
          <w:b/>
          <w:bCs/>
          <w:color w:val="auto"/>
          <w:kern w:val="0"/>
          <w:sz w:val="36"/>
          <w:szCs w:val="36"/>
          <w:lang w:val="en-US" w:eastAsia="zh-CN"/>
        </w:rPr>
        <w:t>宜春市2018年事业单位引进急需紧缺高层次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jc w:val="center"/>
        <w:textAlignment w:val="auto"/>
        <w:outlineLvl w:val="9"/>
        <w:rPr>
          <w:rFonts w:hint="default" w:eastAsia="方正小标宋简体" w:cs="Times New Roman"/>
          <w:b/>
          <w:bCs/>
          <w:color w:val="auto"/>
          <w:kern w:val="0"/>
          <w:sz w:val="36"/>
          <w:szCs w:val="36"/>
          <w:lang w:val="en-US" w:eastAsia="zh-CN"/>
        </w:rPr>
      </w:pPr>
      <w:r>
        <w:rPr>
          <w:rFonts w:hint="default" w:eastAsia="方正小标宋简体" w:cs="Times New Roman"/>
          <w:b/>
          <w:bCs/>
          <w:color w:val="auto"/>
          <w:kern w:val="0"/>
          <w:sz w:val="36"/>
          <w:szCs w:val="36"/>
          <w:lang w:val="en-US" w:eastAsia="zh-CN"/>
        </w:rPr>
        <w:t>专业技术人才</w:t>
      </w:r>
      <w:r>
        <w:rPr>
          <w:rFonts w:hint="eastAsia" w:eastAsia="方正小标宋简体" w:cs="Times New Roman"/>
          <w:b/>
          <w:bCs/>
          <w:color w:val="auto"/>
          <w:kern w:val="0"/>
          <w:sz w:val="36"/>
          <w:szCs w:val="36"/>
          <w:lang w:val="en-US" w:eastAsia="zh-CN"/>
        </w:rPr>
        <w:t>流程</w:t>
      </w:r>
      <w:r>
        <w:rPr>
          <w:rFonts w:hint="default" w:eastAsia="方正小标宋简体" w:cs="Times New Roman"/>
          <w:b/>
          <w:bCs/>
          <w:color w:val="auto"/>
          <w:kern w:val="0"/>
          <w:sz w:val="36"/>
          <w:szCs w:val="36"/>
          <w:lang w:val="en-US" w:eastAsia="zh-CN"/>
        </w:rPr>
        <w:t>及</w:t>
      </w:r>
      <w:r>
        <w:rPr>
          <w:rFonts w:hint="eastAsia" w:eastAsia="方正小标宋简体" w:cs="Times New Roman"/>
          <w:b/>
          <w:bCs/>
          <w:color w:val="auto"/>
          <w:kern w:val="0"/>
          <w:sz w:val="36"/>
          <w:szCs w:val="36"/>
          <w:lang w:val="en-US" w:eastAsia="zh-CN"/>
        </w:rPr>
        <w:t>岗位</w:t>
      </w:r>
      <w:r>
        <w:rPr>
          <w:rFonts w:hint="default" w:eastAsia="方正小标宋简体" w:cs="Times New Roman"/>
          <w:b/>
          <w:bCs/>
          <w:color w:val="auto"/>
          <w:kern w:val="0"/>
          <w:sz w:val="36"/>
          <w:szCs w:val="36"/>
          <w:lang w:val="en-US" w:eastAsia="zh-CN"/>
        </w:rPr>
        <w:t>需求</w:t>
      </w:r>
      <w:r>
        <w:rPr>
          <w:rFonts w:hint="eastAsia" w:eastAsia="方正小标宋简体" w:cs="Times New Roman"/>
          <w:b/>
          <w:bCs/>
          <w:color w:val="auto"/>
          <w:kern w:val="0"/>
          <w:sz w:val="36"/>
          <w:szCs w:val="36"/>
          <w:lang w:val="en-US" w:eastAsia="zh-CN"/>
        </w:rPr>
        <w:t>目录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880" w:firstLineChars="20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宜春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2018年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面向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国内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引进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市、县直属事业单位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急需紧缺高层次专业技术人才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，引才条件、流程及岗位需求目录如下：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引才条件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textAlignment w:val="auto"/>
        <w:outlineLvl w:val="9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基本条件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拥护中国共产党的领导，遵守国家法律法规，有良好的品行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职业道德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正常履行岗位职责的身体条件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参加全国统一考试录取并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获得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全日制硕士研究生及以上学历学位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，或具有副高级及以上专业技术资格。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海外留学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硕士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、博士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研究生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出具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国家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教育部留学服务中心学位资格认证书和留学回国人员证明材料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经审核认定后符合条件的可报名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，引进后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可享受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国内硕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士、博士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研究生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同等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待遇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4．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硕士研究生年龄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周岁以下（即19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日后出生），博士研究生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高级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以上职称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人才年龄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放宽至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45周岁（即1973年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日后出生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。对急需紧缺、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特别优秀的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可按“一事一议”方式引进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yellow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应届硕士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、博士研究生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必须在201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年12月31日前取得相应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学历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学位。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与用人单位签订至少5年服务期的协议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3" w:firstLineChars="200"/>
        <w:jc w:val="left"/>
        <w:textAlignment w:val="auto"/>
        <w:outlineLvl w:val="9"/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sz w:val="32"/>
          <w:szCs w:val="32"/>
          <w:lang w:eastAsia="zh-CN"/>
        </w:rPr>
        <w:t>（二）有下列情形之一的人员不得报</w:t>
      </w:r>
      <w:r>
        <w:rPr>
          <w:rFonts w:hint="eastAsia" w:eastAsia="楷体" w:cs="Times New Roman"/>
          <w:b/>
          <w:bCs/>
          <w:color w:val="auto"/>
          <w:sz w:val="32"/>
          <w:szCs w:val="32"/>
          <w:lang w:eastAsia="zh-CN"/>
        </w:rPr>
        <w:t>考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正在接受司法机关、纪检监察机关立案侦查、审查的人员；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受党纪政纪处分尚在影响期内的人员；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因犯罪受过刑事处罚的人员和被开除公职的人员；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4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被辞退未满5年的国家机关、事业单位公职人员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</w:p>
    <w:p>
      <w:pPr>
        <w:keepNext w:val="0"/>
        <w:keepLines w:val="0"/>
        <w:pageBreakBefore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法律法规或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val="en-US" w:eastAsia="zh-CN"/>
        </w:rPr>
        <w:t>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关规定不得报考的其他情形的人员。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27" w:firstLineChars="196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、引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才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待遇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参加市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县直属事业单位面试的考生，由招考单位提供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定额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食宿交通补贴。面试结束后，考生持包含本人信息的公共交通票据，按省外1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00元/人、省内（不含宜春市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中心城区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）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00元/人的标准，在面试地点领取补贴。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用人单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位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为人才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提供一年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免费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住宿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或按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600元/月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的标准给予一年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住宿补贴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，由人才自主选择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列正式事业编制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工作满一年，经考核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评定为优秀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的，可优先评聘专业技术职称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并重点培养使用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textAlignment w:val="auto"/>
        <w:outlineLvl w:val="9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、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eastAsia="zh-CN"/>
        </w:rPr>
        <w:t>报名须知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textAlignment w:val="auto"/>
        <w:outlineLvl w:val="9"/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sz w:val="32"/>
          <w:szCs w:val="32"/>
        </w:rPr>
        <w:t>报名时间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从发布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起至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2018年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现场报名时间：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上午8:00—12:00，下午14:30—18:00）。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textAlignment w:val="auto"/>
        <w:outlineLvl w:val="9"/>
        <w:rPr>
          <w:rFonts w:hint="eastAsia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（二）</w:t>
      </w:r>
      <w:r>
        <w:rPr>
          <w:rFonts w:hint="eastAsia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报名材料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1．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《宜春市2018年事业单位引进急需紧缺高层次专业技术人才报名登记表》（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以下简称《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报名登记表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》，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见附件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可到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发布公告网站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下载，也可到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现场报名地点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领取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2．有关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证明材料，包括：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本人身份证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学历学位证书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；③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相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关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专业技术资格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证书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④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报考岗位有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工作经历要求的，须提供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个人简历及相关任职证明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加盖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公章；⑤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行政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事业单位在编在岗人员报考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，须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提供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所在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单位开具的同意报考证明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并加盖单位公章；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尚未取得学历学位证书的应届毕业生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，须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提供《高校毕业生就业推荐表》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加盖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学校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公章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textAlignment w:val="auto"/>
        <w:outlineLvl w:val="9"/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报名方式</w:t>
      </w:r>
      <w:r>
        <w:rPr>
          <w:rFonts w:hint="eastAsia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textAlignment w:val="auto"/>
        <w:outlineLvl w:val="9"/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采取</w:t>
      </w:r>
      <w:r>
        <w:rPr>
          <w:rFonts w:hint="eastAsia" w:eastAsia="仿宋_GB2312" w:cs="Times New Roman"/>
          <w:b w:val="0"/>
          <w:bCs w:val="0"/>
          <w:color w:val="auto"/>
          <w:sz w:val="32"/>
          <w:szCs w:val="32"/>
          <w:lang w:eastAsia="zh-CN"/>
        </w:rPr>
        <w:t>现场报名和电子邮件报名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两种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方式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。现场报名的须提供《报名登记表》纸质版及有关证明材料复印件；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以电子邮件方式报名的，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须发送《报名登记表》电子版及有关证明材料图</w:t>
      </w:r>
      <w:r>
        <w:rPr>
          <w:rFonts w:hint="eastAsia" w:eastAsia="仿宋_GB2312" w:cs="Times New Roman"/>
          <w:color w:val="auto"/>
          <w:spacing w:val="-6"/>
          <w:sz w:val="32"/>
          <w:szCs w:val="32"/>
          <w:lang w:eastAsia="zh-CN"/>
        </w:rPr>
        <w:t>片或扫描文件。进入面试环节的考生，将统一核查报名材料原件。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textAlignment w:val="auto"/>
        <w:outlineLvl w:val="9"/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）报名地址</w:t>
      </w:r>
      <w:r>
        <w:rPr>
          <w:rFonts w:hint="eastAsia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lang w:val="en-US" w:eastAsia="zh-CN"/>
        </w:rPr>
        <w:t>1</w:t>
      </w:r>
      <w:r>
        <w:rPr>
          <w:rFonts w:hint="eastAsia" w:eastAsia="仿宋" w:cs="Times New Roman"/>
          <w:b/>
          <w:bCs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报考市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直属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事业单位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地址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中共宜春市委组织部人才工作科（宜春市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府前路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市政大楼837室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ycrc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yj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@163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</w:rPr>
        <w:t>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传真：0795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3214076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联系电话：0795</w:t>
      </w:r>
      <w:r>
        <w:rPr>
          <w:rFonts w:hint="eastAsia" w:eastAsia="仿宋_GB2312" w:cs="Times New Roman"/>
          <w:color w:val="auto"/>
          <w:sz w:val="32"/>
          <w:szCs w:val="32"/>
          <w:highlight w:val="none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3214078。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b/>
          <w:bCs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县市区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lang w:eastAsia="zh-CN"/>
        </w:rPr>
        <w:t>直属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事业单位的报名地址：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袁州区: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中共袁州区委组织部人才股（袁州区行政中心主楼西519室）；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邮箱：ycyzrck@163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com；传真：0795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3225177；联系电话：0795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3227901。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樟树市: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中共樟树市委组织部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人才股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（樟树市药都南大道25号樟树市政府大楼401室）；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邮箱：zs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s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rck@126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com；传真：0795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7333626；联系电话：0795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7332536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丰城市: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中共丰城市委组织部人才股（丰城市行政中心大楼1023室）；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邮箱：fczzbrck@163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com；传真：0795-6608726；联系电话：0795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6608797。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靖安县: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中共靖安县委组织部人才股（靖安县新大街1号县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政府大楼2楼）；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邮箱：jaxwzzbgbg@163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com；传真：0795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4662327；联系电话：0795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4652327。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奉新县: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中共奉新县委组织部两新党工委（奉新县应星南大道196号政府大楼7楼）；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邮箱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fx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l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xdgw@126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com；传真：0795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4539808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4539786。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高安市: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中共高安市委组织部人才科（高安市瑞阳新区西区15栋253室）；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邮箱：gaswzzbrck@126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com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传真：0795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5212459；联系电话：0795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5259715。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br w:type="textWrapping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上高县: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中共上高县委组织部人才股（上高县行政综合大楼740室）；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instrText xml:space="preserve"> HYPERLINK "mailto:sgxwzzbdjk@163.com" </w:instrTex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separate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sgxwzzbdjk@163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fldChar w:fldCharType="end"/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；传真：0795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2518006；联系电话：0795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2518282。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5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宜丰县: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中共宜丰县委组织部人才办（宜丰县行政中心大楼5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室）；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邮箱：yfxrcb@126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com；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传真：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2765173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联系电话：0795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2765339。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textAlignment w:val="auto"/>
        <w:outlineLvl w:val="9"/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（</w:t>
      </w:r>
      <w:r>
        <w:rPr>
          <w:rFonts w:hint="eastAsia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default" w:ascii="Times New Roman" w:hAnsi="Times New Roman" w:eastAsia="楷体_GB2312" w:cs="Times New Roman"/>
          <w:b/>
          <w:bCs w:val="0"/>
          <w:color w:val="auto"/>
          <w:kern w:val="0"/>
          <w:sz w:val="32"/>
          <w:szCs w:val="32"/>
          <w:lang w:val="en-US" w:eastAsia="zh-CN"/>
        </w:rPr>
        <w:t>）注意事项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应如实提交有关信息和材料，凡因本人填写信息不真实、不完整或填写错误、提交不畅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造成影响的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报名视为无效；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弄虚作假的，一经查实即取消考试资格或引进资格，按照有关规定处理。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报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要根据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报考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岗位所对应的报名</w:t>
      </w: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邮箱、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地址报名，否则报名无效。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  <w:t>3</w:t>
      </w:r>
      <w:r>
        <w:rPr>
          <w:rFonts w:hint="eastAsia" w:eastAsia="仿宋_GB2312" w:cs="Times New Roman"/>
          <w:color w:val="auto"/>
          <w:spacing w:val="-6"/>
          <w:sz w:val="32"/>
          <w:szCs w:val="32"/>
          <w:lang w:val="en-US" w:eastAsia="zh-CN"/>
        </w:rPr>
        <w:t>．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每人只能报考一个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事业单位岗位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，报考多个无效。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textAlignment w:val="auto"/>
        <w:outlineLvl w:val="9"/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pacing w:val="-6"/>
          <w:sz w:val="32"/>
          <w:szCs w:val="32"/>
          <w:lang w:val="en-US" w:eastAsia="zh-CN"/>
        </w:rPr>
        <w:t>4．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在引进工作期间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，请务必保持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手机</w:t>
      </w:r>
      <w:r>
        <w:rPr>
          <w:rFonts w:hint="default" w:ascii="Times New Roman" w:hAnsi="Times New Roman" w:eastAsia="仿宋_GB2312" w:cs="Times New Roman"/>
          <w:color w:val="auto"/>
          <w:spacing w:val="-6"/>
          <w:sz w:val="32"/>
          <w:szCs w:val="32"/>
        </w:rPr>
        <w:t>畅通</w:t>
      </w:r>
      <w:r>
        <w:rPr>
          <w:rFonts w:hint="eastAsia" w:ascii="Times New Roman" w:hAnsi="Times New Roman" w:eastAsia="仿宋_GB2312" w:cs="Times New Roman"/>
          <w:color w:val="auto"/>
          <w:spacing w:val="-6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textAlignment w:val="auto"/>
        <w:rPr>
          <w:rFonts w:hint="eastAsia" w:eastAsia="黑体" w:cs="Times New Roman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eastAsia="黑体" w:cs="Times New Roman"/>
          <w:b w:val="0"/>
          <w:bCs/>
          <w:color w:val="auto"/>
          <w:kern w:val="0"/>
          <w:sz w:val="32"/>
          <w:szCs w:val="32"/>
          <w:lang w:eastAsia="zh-CN"/>
        </w:rPr>
        <w:t>四、资格审查和面试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textAlignment w:val="auto"/>
        <w:rPr>
          <w:rFonts w:hint="eastAsia" w:ascii="仿宋" w:hAnsi="仿宋" w:eastAsia="仿宋" w:cs="宋体"/>
          <w:color w:val="0000FF"/>
          <w:sz w:val="32"/>
          <w:szCs w:val="32"/>
        </w:rPr>
      </w:pPr>
      <w:r>
        <w:rPr>
          <w:rFonts w:eastAsia="仿宋_GB2312"/>
          <w:sz w:val="32"/>
          <w:szCs w:val="32"/>
        </w:rPr>
        <w:t>中共宜春市委人才工作领导小组办公室和有关用人单位对</w:t>
      </w:r>
      <w:r>
        <w:rPr>
          <w:rFonts w:hint="eastAsia" w:eastAsia="仿宋_GB2312"/>
          <w:sz w:val="32"/>
          <w:szCs w:val="32"/>
        </w:rPr>
        <w:t>市本级相关岗位</w:t>
      </w:r>
      <w:r>
        <w:rPr>
          <w:rFonts w:eastAsia="仿宋_GB2312"/>
          <w:sz w:val="32"/>
          <w:szCs w:val="32"/>
        </w:rPr>
        <w:t>报</w:t>
      </w:r>
      <w:r>
        <w:rPr>
          <w:rFonts w:hint="eastAsia" w:eastAsia="仿宋_GB2312"/>
          <w:sz w:val="32"/>
          <w:szCs w:val="32"/>
          <w:lang w:eastAsia="zh-CN"/>
        </w:rPr>
        <w:t>考</w:t>
      </w:r>
      <w:r>
        <w:rPr>
          <w:rFonts w:eastAsia="仿宋_GB2312"/>
          <w:sz w:val="32"/>
          <w:szCs w:val="32"/>
        </w:rPr>
        <w:t>人员进行资格</w:t>
      </w:r>
      <w:r>
        <w:rPr>
          <w:rFonts w:hint="eastAsia" w:eastAsia="仿宋_GB2312"/>
          <w:sz w:val="32"/>
          <w:szCs w:val="32"/>
        </w:rPr>
        <w:t>审查，各县市区</w:t>
      </w:r>
      <w:r>
        <w:rPr>
          <w:rFonts w:eastAsia="仿宋_GB2312"/>
          <w:sz w:val="32"/>
          <w:szCs w:val="32"/>
        </w:rPr>
        <w:t>委人才工作领导小组办公室和有关用人单位对</w:t>
      </w:r>
      <w:r>
        <w:rPr>
          <w:rFonts w:hint="eastAsia" w:eastAsia="仿宋_GB2312"/>
          <w:sz w:val="32"/>
          <w:szCs w:val="32"/>
        </w:rPr>
        <w:t>县</w:t>
      </w:r>
      <w:r>
        <w:rPr>
          <w:rFonts w:hint="eastAsia" w:eastAsia="仿宋_GB2312"/>
          <w:sz w:val="32"/>
          <w:szCs w:val="32"/>
          <w:lang w:eastAsia="zh-CN"/>
        </w:rPr>
        <w:t>一级</w:t>
      </w:r>
      <w:r>
        <w:rPr>
          <w:rFonts w:hint="eastAsia" w:eastAsia="仿宋_GB2312"/>
          <w:sz w:val="32"/>
          <w:szCs w:val="32"/>
        </w:rPr>
        <w:t>相关岗位</w:t>
      </w:r>
      <w:r>
        <w:rPr>
          <w:rFonts w:eastAsia="仿宋_GB2312"/>
          <w:sz w:val="32"/>
          <w:szCs w:val="32"/>
        </w:rPr>
        <w:t>报</w:t>
      </w:r>
      <w:r>
        <w:rPr>
          <w:rFonts w:hint="eastAsia" w:eastAsia="仿宋_GB2312"/>
          <w:sz w:val="32"/>
          <w:szCs w:val="32"/>
          <w:lang w:eastAsia="zh-CN"/>
        </w:rPr>
        <w:t>考</w:t>
      </w:r>
      <w:r>
        <w:rPr>
          <w:rFonts w:eastAsia="仿宋_GB2312"/>
          <w:sz w:val="32"/>
          <w:szCs w:val="32"/>
        </w:rPr>
        <w:t>人员进行资格</w:t>
      </w:r>
      <w:r>
        <w:rPr>
          <w:rFonts w:hint="eastAsia" w:eastAsia="仿宋_GB2312"/>
          <w:sz w:val="32"/>
          <w:szCs w:val="32"/>
        </w:rPr>
        <w:t>审查。</w:t>
      </w:r>
      <w:r>
        <w:rPr>
          <w:rFonts w:eastAsia="仿宋_GB2312"/>
          <w:sz w:val="32"/>
          <w:szCs w:val="32"/>
        </w:rPr>
        <w:t>报考人员可于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>1</w:t>
      </w:r>
      <w:r>
        <w:rPr>
          <w:rFonts w:eastAsia="仿宋_GB2312"/>
          <w:sz w:val="32"/>
          <w:szCs w:val="32"/>
        </w:rPr>
        <w:t>日登录</w:t>
      </w:r>
      <w:r>
        <w:rPr>
          <w:rFonts w:eastAsia="仿宋_GB2312"/>
          <w:color w:val="auto"/>
          <w:sz w:val="32"/>
          <w:szCs w:val="32"/>
        </w:rPr>
        <w:t>中国宜春政府网（www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eastAsia="仿宋_GB2312"/>
          <w:color w:val="auto"/>
          <w:sz w:val="32"/>
          <w:szCs w:val="32"/>
        </w:rPr>
        <w:t>yichun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eastAsia="仿宋_GB2312"/>
          <w:color w:val="auto"/>
          <w:sz w:val="32"/>
          <w:szCs w:val="32"/>
        </w:rPr>
        <w:t>gov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eastAsia="仿宋_GB2312"/>
          <w:color w:val="auto"/>
          <w:sz w:val="32"/>
          <w:szCs w:val="32"/>
        </w:rPr>
        <w:t>cn）</w:t>
      </w:r>
      <w:r>
        <w:rPr>
          <w:rFonts w:hint="eastAsia" w:eastAsia="仿宋_GB2312"/>
          <w:color w:val="auto"/>
          <w:sz w:val="32"/>
          <w:szCs w:val="32"/>
        </w:rPr>
        <w:t>和</w:t>
      </w:r>
      <w:r>
        <w:rPr>
          <w:rFonts w:eastAsia="仿宋_GB2312"/>
          <w:color w:val="auto"/>
          <w:sz w:val="32"/>
          <w:szCs w:val="32"/>
        </w:rPr>
        <w:t>江西宜春组工网（www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eastAsia="仿宋_GB2312"/>
          <w:color w:val="auto"/>
          <w:sz w:val="32"/>
          <w:szCs w:val="32"/>
        </w:rPr>
        <w:t>jxyczg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eastAsia="仿宋_GB2312"/>
          <w:color w:val="auto"/>
          <w:sz w:val="32"/>
          <w:szCs w:val="32"/>
        </w:rPr>
        <w:t>gov</w:t>
      </w:r>
      <w:r>
        <w:rPr>
          <w:rFonts w:hint="eastAsia" w:eastAsia="仿宋_GB2312"/>
          <w:color w:val="auto"/>
          <w:sz w:val="32"/>
          <w:szCs w:val="32"/>
          <w:lang w:val="en-US" w:eastAsia="zh-CN"/>
        </w:rPr>
        <w:t>.</w:t>
      </w:r>
      <w:r>
        <w:rPr>
          <w:rFonts w:eastAsia="仿宋_GB2312"/>
          <w:color w:val="auto"/>
          <w:sz w:val="32"/>
          <w:szCs w:val="32"/>
        </w:rPr>
        <w:t>cn）</w:t>
      </w:r>
      <w:r>
        <w:rPr>
          <w:rFonts w:eastAsia="仿宋_GB2312"/>
          <w:sz w:val="32"/>
          <w:szCs w:val="32"/>
        </w:rPr>
        <w:t>查</w:t>
      </w:r>
      <w:r>
        <w:rPr>
          <w:rFonts w:hint="eastAsia" w:eastAsia="仿宋_GB2312"/>
          <w:sz w:val="32"/>
          <w:szCs w:val="32"/>
        </w:rPr>
        <w:t>询</w:t>
      </w:r>
      <w:r>
        <w:rPr>
          <w:rFonts w:eastAsia="仿宋_GB2312"/>
          <w:sz w:val="32"/>
          <w:szCs w:val="32"/>
        </w:rPr>
        <w:t>通过资格审查</w:t>
      </w:r>
      <w:r>
        <w:rPr>
          <w:rFonts w:hint="eastAsia" w:eastAsia="仿宋_GB2312"/>
          <w:sz w:val="32"/>
          <w:szCs w:val="32"/>
          <w:lang w:eastAsia="zh-CN"/>
        </w:rPr>
        <w:t>人员名单、现场资格审查时</w:t>
      </w:r>
      <w:r>
        <w:rPr>
          <w:rFonts w:hint="eastAsia" w:eastAsia="仿宋_GB2312"/>
          <w:color w:val="auto"/>
          <w:sz w:val="32"/>
          <w:szCs w:val="32"/>
          <w:lang w:eastAsia="zh-CN"/>
        </w:rPr>
        <w:t>间、面试时间及其他有关事项。资格审查结束后一般在一周内组织面试，形式</w:t>
      </w:r>
      <w:r>
        <w:rPr>
          <w:rFonts w:hint="eastAsia" w:eastAsia="仿宋_GB2312"/>
          <w:color w:val="auto"/>
          <w:sz w:val="32"/>
          <w:szCs w:val="32"/>
        </w:rPr>
        <w:t>为结构化面试，侧重测试考生的专业技术或技能</w:t>
      </w:r>
      <w:r>
        <w:rPr>
          <w:rFonts w:hint="eastAsia" w:eastAsia="仿宋_GB2312"/>
          <w:color w:val="auto"/>
          <w:sz w:val="32"/>
          <w:szCs w:val="32"/>
          <w:lang w:eastAsia="zh-CN"/>
        </w:rPr>
        <w:t>水平</w:t>
      </w:r>
      <w:r>
        <w:rPr>
          <w:rFonts w:hint="eastAsia" w:eastAsia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27" w:firstLineChars="196"/>
        <w:textAlignment w:val="auto"/>
        <w:outlineLvl w:val="9"/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eastAsia="zh-CN"/>
        </w:rPr>
      </w:pPr>
      <w:r>
        <w:rPr>
          <w:rFonts w:hint="eastAsia" w:eastAsia="黑体" w:cs="Times New Roman"/>
          <w:b w:val="0"/>
          <w:bCs/>
          <w:color w:val="auto"/>
          <w:kern w:val="0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黑体" w:cs="Times New Roman"/>
          <w:b w:val="0"/>
          <w:bCs/>
          <w:color w:val="auto"/>
          <w:kern w:val="0"/>
          <w:sz w:val="32"/>
          <w:szCs w:val="32"/>
          <w:lang w:eastAsia="zh-CN"/>
        </w:rPr>
        <w:t>、咨询联系方式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咨询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地址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：中共宜春市委组织部人才工作科（宜春市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府前路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市政大楼837室）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咨询电话：0795—3214078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传真：0795—3214076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auto"/>
          <w:sz w:val="32"/>
          <w:szCs w:val="32"/>
          <w:lang w:eastAsia="zh-CN"/>
        </w:rPr>
        <w:t>电子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邮箱：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ycrc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yj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@163</w:t>
      </w:r>
      <w:r>
        <w:rPr>
          <w:rFonts w:hint="eastAsia" w:eastAsia="仿宋_GB2312" w:cs="Times New Roman"/>
          <w:color w:val="auto"/>
          <w:sz w:val="32"/>
          <w:szCs w:val="32"/>
          <w:u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/>
        </w:rPr>
        <w:t>com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11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spacing w:val="-11"/>
          <w:sz w:val="32"/>
          <w:szCs w:val="32"/>
        </w:rPr>
        <w:t>未尽事宜由中共宜春市委人才工作领导小组办公室负责解释。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1-1：宜春市2018年事业单位引进急需紧缺高层次专业技术人才报名登记表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1-2：宜春市2018年直属事业单位引进人才</w:t>
      </w:r>
      <w:r>
        <w:rPr>
          <w:rFonts w:hint="eastAsia" w:eastAsia="仿宋_GB2312" w:cs="Times New Roman"/>
          <w:color w:val="auto"/>
          <w:kern w:val="0"/>
          <w:sz w:val="32"/>
          <w:szCs w:val="32"/>
          <w:lang w:val="en-US" w:eastAsia="zh-CN" w:bidi="ar"/>
        </w:rPr>
        <w:t>岗位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需求目录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-6"/>
          <w:kern w:val="0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1-3：</w:t>
      </w:r>
      <w:r>
        <w:rPr>
          <w:rFonts w:hint="default" w:ascii="Times New Roman" w:hAnsi="Times New Roman" w:eastAsia="仿宋_GB2312" w:cs="Times New Roman"/>
          <w:color w:val="auto"/>
          <w:spacing w:val="-17"/>
          <w:kern w:val="0"/>
          <w:sz w:val="32"/>
          <w:szCs w:val="32"/>
          <w:lang w:val="en-US" w:eastAsia="zh-CN" w:bidi="ar"/>
        </w:rPr>
        <w:t>宜春市2018年县市区直</w:t>
      </w:r>
      <w:r>
        <w:rPr>
          <w:rFonts w:hint="eastAsia" w:eastAsia="仿宋_GB2312" w:cs="Times New Roman"/>
          <w:color w:val="auto"/>
          <w:spacing w:val="-17"/>
          <w:kern w:val="0"/>
          <w:sz w:val="32"/>
          <w:szCs w:val="32"/>
          <w:lang w:val="en-US" w:eastAsia="zh-CN" w:bidi="ar"/>
        </w:rPr>
        <w:t>属</w:t>
      </w:r>
      <w:r>
        <w:rPr>
          <w:rFonts w:hint="default" w:ascii="Times New Roman" w:hAnsi="Times New Roman" w:eastAsia="仿宋_GB2312" w:cs="Times New Roman"/>
          <w:color w:val="auto"/>
          <w:spacing w:val="-17"/>
          <w:kern w:val="0"/>
          <w:sz w:val="32"/>
          <w:szCs w:val="32"/>
          <w:lang w:val="en-US" w:eastAsia="zh-CN" w:bidi="ar"/>
        </w:rPr>
        <w:t>事业单位引进人才</w:t>
      </w:r>
      <w:r>
        <w:rPr>
          <w:rFonts w:hint="eastAsia" w:eastAsia="仿宋_GB2312" w:cs="Times New Roman"/>
          <w:color w:val="auto"/>
          <w:spacing w:val="-17"/>
          <w:kern w:val="0"/>
          <w:sz w:val="32"/>
          <w:szCs w:val="32"/>
          <w:lang w:val="en-US" w:eastAsia="zh-CN" w:bidi="ar"/>
        </w:rPr>
        <w:t>岗位</w:t>
      </w:r>
      <w:r>
        <w:rPr>
          <w:rFonts w:hint="default" w:ascii="Times New Roman" w:hAnsi="Times New Roman" w:eastAsia="仿宋_GB2312" w:cs="Times New Roman"/>
          <w:color w:val="auto"/>
          <w:spacing w:val="-17"/>
          <w:kern w:val="0"/>
          <w:sz w:val="32"/>
          <w:szCs w:val="32"/>
          <w:lang w:val="en-US" w:eastAsia="zh-CN" w:bidi="ar"/>
        </w:rPr>
        <w:t>需求目录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right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中共宜春市委人才工作领导小组办公室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90" w:afterAutospacing="0" w:line="520" w:lineRule="exact"/>
        <w:ind w:right="0"/>
        <w:jc w:val="center"/>
        <w:textAlignment w:val="auto"/>
        <w:outlineLvl w:val="9"/>
        <w:rPr>
          <w:rStyle w:val="9"/>
          <w:rFonts w:hint="default" w:ascii="Times New Roman" w:hAnsi="Times New Roman" w:eastAsia="方正小标宋简体" w:cs="Times New Roman"/>
          <w:b w:val="0"/>
          <w:bCs/>
          <w:i w:val="0"/>
          <w:caps w:val="0"/>
          <w:color w:val="auto"/>
          <w:spacing w:val="0"/>
          <w:sz w:val="36"/>
          <w:szCs w:val="36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2018年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月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日</w:t>
      </w:r>
      <w:r>
        <w:rPr>
          <w:rFonts w:hint="eastAsia" w:eastAsia="仿宋_GB2312" w:cs="Times New Roman"/>
          <w:color w:val="auto"/>
          <w:sz w:val="32"/>
          <w:szCs w:val="32"/>
          <w:lang w:val="en-US" w:eastAsia="zh-CN"/>
        </w:rPr>
        <w:t xml:space="preserve">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br w:type="page"/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附件1-1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宜春市2018年事业单位引进急需紧缺高层次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eastAsia="zh-CN"/>
        </w:rPr>
        <w:t>专业技术人才报名登记表</w:t>
      </w:r>
    </w:p>
    <w:tbl>
      <w:tblPr>
        <w:tblStyle w:val="12"/>
        <w:tblW w:w="9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121"/>
        <w:gridCol w:w="181"/>
        <w:gridCol w:w="136"/>
        <w:gridCol w:w="685"/>
        <w:gridCol w:w="229"/>
        <w:gridCol w:w="725"/>
        <w:gridCol w:w="440"/>
        <w:gridCol w:w="61"/>
        <w:gridCol w:w="1070"/>
        <w:gridCol w:w="142"/>
        <w:gridCol w:w="981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 名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 别</w:t>
            </w:r>
          </w:p>
        </w:tc>
        <w:tc>
          <w:tcPr>
            <w:tcW w:w="122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  治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面  貌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0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 照 片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</w:t>
            </w:r>
            <w:r>
              <w:rPr>
                <w:rFonts w:hint="eastAsia" w:eastAsia="仿宋_GB2312" w:cs="Times New Roman"/>
                <w:color w:val="auto"/>
                <w:sz w:val="24"/>
                <w:lang w:val="en-US" w:eastAsia="zh-CN"/>
              </w:rPr>
              <w:t>2寸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近期免冠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 xml:space="preserve">彩色照片）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467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参 加 工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作 时 间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  生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  月</w:t>
            </w:r>
          </w:p>
        </w:tc>
        <w:tc>
          <w:tcPr>
            <w:tcW w:w="12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健  康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状  况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  族</w:t>
            </w: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籍  贯</w:t>
            </w:r>
          </w:p>
        </w:tc>
        <w:tc>
          <w:tcPr>
            <w:tcW w:w="12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出生地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14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报考单位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及岗位</w:t>
            </w:r>
          </w:p>
        </w:tc>
        <w:tc>
          <w:tcPr>
            <w:tcW w:w="5771" w:type="dxa"/>
            <w:gridSpan w:val="11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0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现工作单位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及职务</w:t>
            </w:r>
          </w:p>
        </w:tc>
        <w:tc>
          <w:tcPr>
            <w:tcW w:w="5771" w:type="dxa"/>
            <w:gridSpan w:val="11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902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第一学历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专业及时间</w:t>
            </w:r>
          </w:p>
        </w:tc>
        <w:tc>
          <w:tcPr>
            <w:tcW w:w="459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最后学历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  <w:r>
              <w:rPr>
                <w:rFonts w:hint="eastAsia" w:eastAsia="仿宋_GB2312" w:cs="Times New Roman"/>
                <w:color w:val="auto"/>
                <w:sz w:val="24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专业及时间</w:t>
            </w:r>
          </w:p>
        </w:tc>
        <w:tc>
          <w:tcPr>
            <w:tcW w:w="4596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专业技术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职称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639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懂何种外语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及熟悉程度</w:t>
            </w:r>
          </w:p>
        </w:tc>
        <w:tc>
          <w:tcPr>
            <w:tcW w:w="1713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8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手机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号码</w:t>
            </w:r>
          </w:p>
        </w:tc>
        <w:tc>
          <w:tcPr>
            <w:tcW w:w="190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5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5"/>
                <w:sz w:val="24"/>
              </w:rPr>
              <w:t>工作学习简历（从高中填起）</w:t>
            </w:r>
          </w:p>
        </w:tc>
        <w:tc>
          <w:tcPr>
            <w:tcW w:w="7673" w:type="dxa"/>
            <w:gridSpan w:val="12"/>
            <w:tcBorders>
              <w:top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5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5"/>
                <w:sz w:val="24"/>
              </w:rPr>
              <w:t xml:space="preserve">奖惩情况 </w:t>
            </w:r>
          </w:p>
        </w:tc>
        <w:tc>
          <w:tcPr>
            <w:tcW w:w="7673" w:type="dxa"/>
            <w:gridSpan w:val="12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4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pacing w:val="-5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5"/>
                <w:sz w:val="24"/>
              </w:rPr>
              <w:t xml:space="preserve">家庭主要成员及情况  </w:t>
            </w: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与本人的关系</w:t>
            </w: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　名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出生年月</w:t>
            </w:r>
          </w:p>
        </w:tc>
        <w:tc>
          <w:tcPr>
            <w:tcW w:w="12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28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28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28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28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46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002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1273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  <w:tc>
          <w:tcPr>
            <w:tcW w:w="288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通讯地址</w:t>
            </w:r>
          </w:p>
        </w:tc>
        <w:tc>
          <w:tcPr>
            <w:tcW w:w="7673" w:type="dxa"/>
            <w:gridSpan w:val="12"/>
            <w:tcBorders>
              <w:top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3"/>
                <w:sz w:val="24"/>
              </w:rPr>
              <w:t>本人详细住址</w:t>
            </w:r>
          </w:p>
        </w:tc>
        <w:tc>
          <w:tcPr>
            <w:tcW w:w="7673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1467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备 注</w:t>
            </w:r>
          </w:p>
        </w:tc>
        <w:tc>
          <w:tcPr>
            <w:tcW w:w="7673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Cs w:val="21"/>
        </w:rPr>
        <w:t>注：</w:t>
      </w:r>
      <w:r>
        <w:rPr>
          <w:rFonts w:hint="default" w:ascii="Times New Roman" w:hAnsi="Times New Roman" w:eastAsia="仿宋_GB2312" w:cs="Times New Roman"/>
          <w:color w:val="auto"/>
          <w:szCs w:val="21"/>
        </w:rPr>
        <w:t>1、报名者按照栏目要求如实、工整填写；2、简历含工作、学习（高中以上）情况；3、在引进工作期间</w:t>
      </w:r>
      <w:r>
        <w:rPr>
          <w:rFonts w:hint="eastAsia" w:eastAsia="仿宋_GB2312" w:cs="Times New Roman"/>
          <w:color w:val="auto"/>
          <w:szCs w:val="21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Cs w:val="21"/>
        </w:rPr>
        <w:t>，请务必保持</w:t>
      </w:r>
      <w:r>
        <w:rPr>
          <w:rFonts w:hint="eastAsia" w:eastAsia="仿宋_GB2312" w:cs="Times New Roman"/>
          <w:color w:val="auto"/>
          <w:szCs w:val="21"/>
          <w:lang w:eastAsia="zh-CN"/>
        </w:rPr>
        <w:t>手机</w:t>
      </w:r>
      <w:r>
        <w:rPr>
          <w:rFonts w:hint="default" w:ascii="Times New Roman" w:hAnsi="Times New Roman" w:eastAsia="仿宋_GB2312" w:cs="Times New Roman"/>
          <w:color w:val="auto"/>
          <w:szCs w:val="21"/>
        </w:rPr>
        <w:t>畅通；4、本表可复制。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附件1-2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宜春市2018年直属事业单位引进人才</w:t>
      </w:r>
      <w:r>
        <w:rPr>
          <w:rFonts w:hint="eastAsia" w:eastAsia="方正小标宋简体" w:cs="Times New Roman"/>
          <w:color w:val="auto"/>
          <w:sz w:val="36"/>
          <w:szCs w:val="36"/>
          <w:lang w:val="en-US" w:eastAsia="zh-CN"/>
        </w:rPr>
        <w:t>岗位</w:t>
      </w:r>
      <w:r>
        <w:rPr>
          <w:rFonts w:hint="default" w:ascii="Times New Roman" w:hAnsi="Times New Roman" w:eastAsia="方正小标宋简体" w:cs="Times New Roman"/>
          <w:color w:val="auto"/>
          <w:sz w:val="36"/>
          <w:szCs w:val="36"/>
          <w:lang w:val="en-US" w:eastAsia="zh-CN"/>
        </w:rPr>
        <w:t>需求目录</w:t>
      </w:r>
    </w:p>
    <w:bookmarkEnd w:id="0"/>
    <w:tbl>
      <w:tblPr>
        <w:tblStyle w:val="12"/>
        <w:tblW w:w="94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9"/>
        <w:gridCol w:w="684"/>
        <w:gridCol w:w="1098"/>
        <w:gridCol w:w="807"/>
        <w:gridCol w:w="585"/>
        <w:gridCol w:w="1515"/>
        <w:gridCol w:w="2431"/>
        <w:gridCol w:w="18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7" w:hRule="atLeast"/>
          <w:tblHeader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主管 单位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用人     单位</w:t>
            </w:r>
          </w:p>
        </w:tc>
        <w:tc>
          <w:tcPr>
            <w:tcW w:w="8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  名称</w:t>
            </w:r>
          </w:p>
        </w:tc>
        <w:tc>
          <w:tcPr>
            <w:tcW w:w="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 人数</w:t>
            </w:r>
          </w:p>
        </w:tc>
        <w:tc>
          <w:tcPr>
            <w:tcW w:w="57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需求条件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  <w:tblHeader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8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学历、职称要求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政府办</w:t>
            </w:r>
          </w:p>
        </w:tc>
        <w:tc>
          <w:tcPr>
            <w:tcW w:w="10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政务信息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化办</w:t>
            </w:r>
          </w:p>
        </w:tc>
        <w:tc>
          <w:tcPr>
            <w:tcW w:w="8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政府网站编辑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新闻类、中文类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、法律类、经济类</w:t>
            </w:r>
          </w:p>
        </w:tc>
        <w:tc>
          <w:tcPr>
            <w:tcW w:w="2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全日制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本科、硕士任一阶段“</w:t>
            </w: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211</w:t>
            </w: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”</w:t>
            </w: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大学毕业即可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政务信息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化办</w:t>
            </w:r>
          </w:p>
        </w:tc>
        <w:tc>
          <w:tcPr>
            <w:tcW w:w="8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智慧城市建设</w:t>
            </w:r>
          </w:p>
        </w:tc>
        <w:tc>
          <w:tcPr>
            <w:tcW w:w="58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4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1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宜春市委农工部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新农村建设指导中心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法律类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需经常出差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新农村建设指导中心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新农村建设指导中心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指导岗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中文类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编办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电子政务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办事员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宜春市委党校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党校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哲学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党校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公共管理类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国资委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  <w:t>市国有出资企业监事会工作办公室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外派国有企业监事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审计学、会计学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宜春市工信委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pacing w:val="-11"/>
                <w:sz w:val="18"/>
                <w:szCs w:val="18"/>
                <w:u w:val="none"/>
                <w:lang w:eastAsia="zh-CN"/>
              </w:rPr>
              <w:t>锂电产业能源产业服务中心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装备制造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7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人社局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信息管理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计算机软件、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信号与信息处理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7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宜春市机关事务管理局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直属机关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幼儿园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9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宜春市      农业局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both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农村能源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管理站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农业生物环境与能源工程、环境科学与工程、农业资源利用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土壤肥料站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果树学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中药材方向优先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农产品质量安全检验检测中心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农业经济管理、区域与产业经济管理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5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植物病理学、农业昆虫与害虫防治、作物保护、应用真菌学、微生物学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（食用菌方向）</w:t>
            </w:r>
          </w:p>
        </w:tc>
        <w:tc>
          <w:tcPr>
            <w:tcW w:w="24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农业科学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作物栽培学与耕作学、作物遗传育种、蔬菜学、茶学、药用植物学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农业良种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农学专业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果树学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中药材方向优先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林业局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市林业科学研究所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林业会计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林业经济管理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有财务工作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市森林资源监测站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森林资源监测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森林经理学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长期从事野外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调查工作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8" w:hRule="atLeast"/>
        </w:trPr>
        <w:tc>
          <w:tcPr>
            <w:tcW w:w="53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安监局</w:t>
            </w:r>
          </w:p>
        </w:tc>
        <w:tc>
          <w:tcPr>
            <w:tcW w:w="10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安全生产应急救援指挥中心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化工工艺、化学工程、制药工程、化学工程与技术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采矿工程、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安全工程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0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公路管理局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下属事业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单位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交通土建工程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（桥梁方向）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全日制985大学本科</w:t>
            </w:r>
            <w:r>
              <w:rPr>
                <w:rFonts w:hint="eastAsia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并取得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副高级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以上职称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长期从事野外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下属事业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单位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桥梁工程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本科、硕士任一阶段专业符合即可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，需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长期从事野外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下属事业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单位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道路工程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本科、硕士任一阶段专业符合即可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，需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长期从事野外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房地产管理局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房产信息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大地测量与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测量工程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有相关工作经验者优先，能熟练使用全站仪GPS等仪器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14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宜春市综合行政执法局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环卫处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利用岗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环境工程或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环境科学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环卫处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智慧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环卫岗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类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6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园林局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森林保护学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掌握病虫害防治管理等知识者优先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1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园林局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园林植物与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观赏园艺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掌握园林绿化工程施工等技术者优先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市政设施维护管理中心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照明管理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电气自动化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有从事该专业的工作经验者优先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市政设施维护管理中心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排水专业施工员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给排水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有从事该专业的工作经验者优先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6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15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规划局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规划设计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城市规划、给排水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规划设计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研究中心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土木工程、建筑学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8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环保局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环保局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环境综合管理岗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环境工程</w:t>
            </w:r>
            <w:r>
              <w:rPr>
                <w:rFonts w:hint="eastAsia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环境科学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、环境科学与工程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、大气科学、大气物理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与大气环境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环保局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审批岗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分析化学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、有机化学、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化学工程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、化学工艺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环保局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生态环境保护岗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生态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、农业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水土工程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环保局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环境综合管理岗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环境与资源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保护法学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环保局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水环境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保护岗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水文与水资源工程、水文学</w:t>
            </w:r>
            <w:r>
              <w:rPr>
                <w:rFonts w:hint="eastAsia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水资源</w:t>
            </w:r>
            <w:r>
              <w:rPr>
                <w:rFonts w:hint="eastAsia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、水力学及河流动力学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市场和质量监督管理局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计量所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电气类、自动化类、仪器仪表类、力学类、机械类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全日制硕士研究生及以上学历并取得一级注册计量师资格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食品药品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药品检验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药物分析、药学或食品质量与安全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本科、硕士任一阶段专业符合即可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擅长理化分析者优先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3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食品药品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检验所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食品检验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药物分析、药学或食品质量与安全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本科、硕士任一阶段专业符合即可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擅长理化分析者优先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锂电产品质量监督检测中心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分析化学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具有CMA及CNAS检测工作经历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锂电产品质量监督检测中心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应用化学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具有电池研究或检测工作经历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18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宜春市      文广新局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文化馆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美术教员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美术学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（中国画方向）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19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宜春广播电视大学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广播电视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大学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机械工程类学科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20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广播电视台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摄像记者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新闻或摄像类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1" w:hRule="atLeast"/>
        </w:trPr>
        <w:tc>
          <w:tcPr>
            <w:tcW w:w="5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广播电视台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工程技术人员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计算机类或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电子信息类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8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卫计委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各学科专业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各学科专业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辅助生殖科医师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生理学、妇产科学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博士研究生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全日制硕士研究生及以上学历并取得执业医师证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妇女保健医师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全日制硕士研究生及以上学历并取得执业医师证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遗传实验室技师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基础医学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康复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全日制硕士研究生及以上学历并取得中医执业资格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妇幼卫生管理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社会医学与卫生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事业管理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全日制硕士研究生及以上学历并取得中医执业资格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3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流行病与卫生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0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病原生物学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临床检验诊断选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3" w:hRule="atLeast"/>
        </w:trPr>
        <w:tc>
          <w:tcPr>
            <w:tcW w:w="53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疾控中心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大数据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紧急中心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血透中心医师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肾内科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全日制本科生及以上学历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并取得副高级及以上职称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4" w:hRule="atLeast"/>
        </w:trPr>
        <w:tc>
          <w:tcPr>
            <w:tcW w:w="53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21</w:t>
            </w:r>
          </w:p>
        </w:tc>
        <w:tc>
          <w:tcPr>
            <w:tcW w:w="68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宜春市卫计委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第三人民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病理学与病理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生理学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并取得执业医师证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</w:trPr>
        <w:tc>
          <w:tcPr>
            <w:tcW w:w="53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8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第三人民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医院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精神科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精神病与精神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卫生学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highlight w:val="none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并取得执业医师证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22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宜春市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外侨办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国际交流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中心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翻译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通过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  <w:t>英语专业八级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考试</w:t>
            </w: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  <w:t>有留学经历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者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  <w:t>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23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      旅发委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旅发委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境外旅游市场推广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英语、日语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24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宜春市文联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文艺创作室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编辑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color w:val="auto"/>
                <w:sz w:val="18"/>
                <w:szCs w:val="18"/>
                <w:lang w:eastAsia="zh-CN"/>
              </w:rPr>
              <w:t>中国语言文学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</w:rPr>
              <w:t>编辑《宜春文艺》刊物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2" w:hRule="atLeast"/>
        </w:trPr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25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宜阳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新区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18"/>
                <w:szCs w:val="18"/>
                <w:lang w:eastAsia="zh-CN"/>
              </w:rPr>
              <w:t>文化艺术中心管理办公室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技术岗</w:t>
            </w:r>
          </w:p>
        </w:tc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18"/>
                <w:szCs w:val="18"/>
                <w:lang w:eastAsia="zh-CN"/>
              </w:rPr>
              <w:t>计算机科学与技术</w:t>
            </w:r>
          </w:p>
        </w:tc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color w:val="auto"/>
                <w:spacing w:val="-6"/>
                <w:sz w:val="18"/>
                <w:szCs w:val="18"/>
                <w:lang w:val="en-US" w:eastAsia="zh-CN"/>
              </w:rPr>
              <w:t>有3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18"/>
                <w:szCs w:val="18"/>
                <w:lang w:eastAsia="zh-CN"/>
              </w:rPr>
              <w:t>年以上大数据相关工作经验</w:t>
            </w:r>
            <w:r>
              <w:rPr>
                <w:rFonts w:hint="eastAsia" w:eastAsia="仿宋_GB2312" w:cs="Times New Roman"/>
                <w:color w:val="auto"/>
                <w:spacing w:val="-6"/>
                <w:sz w:val="18"/>
                <w:szCs w:val="18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18"/>
                <w:szCs w:val="18"/>
                <w:lang w:eastAsia="zh-CN"/>
              </w:rPr>
              <w:t>深入理解大数据技术，熟悉Hadoop分布式计算框架，</w:t>
            </w:r>
            <w:r>
              <w:rPr>
                <w:rFonts w:hint="eastAsia" w:eastAsia="仿宋_GB2312" w:cs="Times New Roman"/>
                <w:color w:val="auto"/>
                <w:spacing w:val="-6"/>
                <w:sz w:val="18"/>
                <w:szCs w:val="18"/>
                <w:lang w:eastAsia="zh-CN"/>
              </w:rPr>
              <w:t>具有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-6"/>
                <w:sz w:val="18"/>
                <w:szCs w:val="18"/>
                <w:lang w:eastAsia="zh-CN"/>
              </w:rPr>
              <w:t>丰富的大数据软件架构设计和实施经验</w:t>
            </w:r>
            <w:r>
              <w:rPr>
                <w:rFonts w:hint="eastAsia" w:eastAsia="仿宋_GB2312" w:cs="Times New Roman"/>
                <w:color w:val="auto"/>
                <w:spacing w:val="-6"/>
                <w:sz w:val="18"/>
                <w:szCs w:val="18"/>
                <w:lang w:eastAsia="zh-CN"/>
              </w:rPr>
              <w:t>者优先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br w:type="page"/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附件1-3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-11"/>
          <w:sz w:val="36"/>
          <w:szCs w:val="36"/>
          <w:lang w:val="en-US" w:eastAsia="zh-CN"/>
        </w:rPr>
      </w:pPr>
      <w:r>
        <w:rPr>
          <w:rFonts w:hint="eastAsia" w:eastAsia="方正小标宋简体" w:cs="Times New Roman"/>
          <w:color w:val="auto"/>
          <w:spacing w:val="-11"/>
          <w:sz w:val="36"/>
          <w:szCs w:val="36"/>
          <w:lang w:val="en-US" w:eastAsia="zh-CN"/>
        </w:rPr>
        <w:t xml:space="preserve">   </w:t>
      </w:r>
      <w:r>
        <w:rPr>
          <w:rFonts w:hint="default" w:ascii="Times New Roman" w:hAnsi="Times New Roman" w:eastAsia="方正小标宋简体" w:cs="Times New Roman"/>
          <w:color w:val="auto"/>
          <w:spacing w:val="-17"/>
          <w:sz w:val="36"/>
          <w:szCs w:val="36"/>
          <w:lang w:val="en-US" w:eastAsia="zh-CN"/>
        </w:rPr>
        <w:t>宜春市2018年县市区直属事业单位引进人才</w:t>
      </w:r>
      <w:r>
        <w:rPr>
          <w:rFonts w:hint="eastAsia" w:eastAsia="方正小标宋简体" w:cs="Times New Roman"/>
          <w:color w:val="auto"/>
          <w:spacing w:val="-17"/>
          <w:sz w:val="36"/>
          <w:szCs w:val="36"/>
          <w:lang w:val="en-US" w:eastAsia="zh-CN"/>
        </w:rPr>
        <w:t>岗位</w:t>
      </w:r>
      <w:r>
        <w:rPr>
          <w:rFonts w:hint="default" w:ascii="Times New Roman" w:hAnsi="Times New Roman" w:eastAsia="方正小标宋简体" w:cs="Times New Roman"/>
          <w:color w:val="auto"/>
          <w:spacing w:val="-17"/>
          <w:sz w:val="36"/>
          <w:szCs w:val="36"/>
          <w:lang w:val="en-US" w:eastAsia="zh-CN"/>
        </w:rPr>
        <w:t>需求目录</w:t>
      </w:r>
    </w:p>
    <w:tbl>
      <w:tblPr>
        <w:tblStyle w:val="12"/>
        <w:tblW w:w="9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79"/>
        <w:gridCol w:w="1455"/>
        <w:gridCol w:w="1259"/>
        <w:gridCol w:w="539"/>
        <w:gridCol w:w="1755"/>
        <w:gridCol w:w="2655"/>
        <w:gridCol w:w="9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tblHeader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县市区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引进岗位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专业方向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学历、职称要求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袁州区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袁州医药工业园管理委员会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城市规划建设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highlight w:val="none"/>
                <w:u w:val="none"/>
                <w:lang w:val="en-US" w:eastAsia="zh-CN" w:bidi="ar"/>
              </w:rPr>
              <w:t>投融资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袁州区文广新局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文物事业管理所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平面设计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袁州区现代农业示范园区管理办公室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旅游管理岗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袁州区农业局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农业技术推广中心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农村与区域发展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农业技术推广中心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作物栽培与耕作学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1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农业技术推广中心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农业资源利用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农业技术推广中心</w:t>
            </w:r>
            <w:r>
              <w:rPr>
                <w:rFonts w:hint="eastAsia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园艺学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袁州区粮食局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粮油服务中心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基建专业技术岗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粮油服务中心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会计专业技术岗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袁州区教育局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教研室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教育学原理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行政服务中心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12345服务热线办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网络管理岗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袁州区财政局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财政专业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袁州区城建局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工业园规划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建设管理所</w:t>
            </w:r>
            <w:r>
              <w:rPr>
                <w:rFonts w:hint="eastAsia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专技岗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畜牧水产局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动物疫病防控中心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动物疫病防控岗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兽医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袁州区林业局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林业工作站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林学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袁州新城管委会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工程造价师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工程造价类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袁州区市场和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质量监督管理局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检验检测中心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食品、药品类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综合执法大队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食品、药品类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袁州区交通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运输局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质监站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桥梁与隧道工程、道路与铁路工程、交通运输规划与管理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袁州区</w:t>
            </w:r>
          </w:p>
        </w:tc>
        <w:tc>
          <w:tcPr>
            <w:tcW w:w="14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宜春市袁州区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5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3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袁州区疾控中心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疾病控制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5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第二人民医院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脑外科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第二人民医院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普外科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普外科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5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5" w:hRule="atLeast"/>
        </w:trPr>
        <w:tc>
          <w:tcPr>
            <w:tcW w:w="779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宜春市中医院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骨伤科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并取得中医医师执业资格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樟树市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樟树市医疗保险事业管理局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医疗审核员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樟树市文化馆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舞蹈编导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舞蹈学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舞蹈编导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樟树市工业园区管委会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5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樟树市水利局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水利技术推广服务中心专业技术岗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樟树市服务业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发展办公室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工商管理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通过英语专业八级考试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4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樟树市委组织部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spacing w:val="-23"/>
                <w:kern w:val="0"/>
                <w:sz w:val="18"/>
                <w:szCs w:val="18"/>
                <w:u w:val="none"/>
                <w:lang w:val="en-US" w:eastAsia="zh-CN" w:bidi="ar"/>
              </w:rPr>
              <w:t>远程办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3"/>
                <w:kern w:val="0"/>
                <w:sz w:val="18"/>
                <w:szCs w:val="18"/>
                <w:u w:val="none"/>
                <w:lang w:val="en-US" w:eastAsia="zh-CN" w:bidi="ar"/>
              </w:rPr>
              <w:t>智慧党建项目开发与运行管理</w:t>
            </w:r>
            <w:r>
              <w:rPr>
                <w:rFonts w:hint="eastAsia" w:eastAsia="仿宋_GB2312" w:cs="Times New Roman"/>
                <w:i w:val="0"/>
                <w:color w:val="auto"/>
                <w:spacing w:val="-23"/>
                <w:kern w:val="0"/>
                <w:sz w:val="18"/>
                <w:szCs w:val="18"/>
                <w:u w:val="none"/>
                <w:lang w:val="en-US" w:eastAsia="zh-CN" w:bidi="ar"/>
              </w:rPr>
              <w:t>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远程办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中文类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5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樟树市国土资源局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土地执法监察大队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测绘类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樟树市商务局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招商服务中心翻译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通过英语专业八级考试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樟树市城管局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0"/>
                <w:kern w:val="0"/>
                <w:sz w:val="18"/>
                <w:szCs w:val="18"/>
                <w:u w:val="none"/>
                <w:lang w:val="en-US" w:eastAsia="zh-CN" w:bidi="ar"/>
              </w:rPr>
              <w:t>环境卫生管理处渗滤液处理工程师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环境工程类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2" w:hRule="atLeast"/>
        </w:trPr>
        <w:tc>
          <w:tcPr>
            <w:tcW w:w="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樟树市人民医院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医药管理岗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经济责任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审计中心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会计审计类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发改委</w:t>
            </w:r>
          </w:p>
        </w:tc>
        <w:tc>
          <w:tcPr>
            <w:tcW w:w="12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投资评估中心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统计学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建筑类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卫计委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血防站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药剂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人民医院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心血管病学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有介入治疗经验者优先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妇幼保健院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丰城市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皮肤医院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皮肤科医师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皮肤科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6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靖安县政府办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信息化办公室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靖安县城建局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城乡规划建设执法大队专技岗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城市规划与设计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靖安县财政局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绩效评价管理中心项目评审岗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并取得工程师职称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靖安县财政局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乡镇财政管理局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项目评审岗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并取得助理工程师职称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靖安县发改委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生态办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综合协调岗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靖安县国土局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不动产登记中心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土地资源管理、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测绘类、计算机类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靖安县工信委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3"/>
                <w:kern w:val="0"/>
                <w:sz w:val="18"/>
                <w:szCs w:val="18"/>
                <w:u w:val="none"/>
                <w:lang w:val="en-US" w:eastAsia="zh-CN" w:bidi="ar"/>
              </w:rPr>
              <w:t>节能与综合执法大队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靖安县粮食局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综合协调岗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食品工程类、农业类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质监站专业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食品工程类、农业类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5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靖安县商务局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经济与贸易类、工商管理类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靖安县畜牧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水产局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乡镇防检员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兽医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7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乡镇水产员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水产养殖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靖安县市场和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质量监督管理局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综合执法大队管理岗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药学硕士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综合检验检测中心管理岗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工程力学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靖安县科技局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生产力促进中心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靖安县安监局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3"/>
                <w:kern w:val="0"/>
                <w:sz w:val="18"/>
                <w:szCs w:val="18"/>
                <w:u w:val="none"/>
                <w:lang w:val="en-US" w:eastAsia="zh-CN" w:bidi="ar"/>
              </w:rPr>
              <w:t>安全生产监察大队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安全工程类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6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靖安县司法局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公证处公证员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全日制硕士研究生及以上学历，须通过国家司法考试或具有公证员执业资格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靖安县委党校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思想政治教育、法律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靖安县文广新局广播电视台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记者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新闻、中文、艺术、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政治与社会类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网络编辑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新闻、中文、艺术、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政治与社会类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1" w:hRule="atLeast"/>
        </w:trPr>
        <w:tc>
          <w:tcPr>
            <w:tcW w:w="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宝峰镇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奉新县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奉新县政府办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生态办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人口</w:t>
            </w:r>
            <w:r>
              <w:rPr>
                <w:rFonts w:hint="eastAsia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资源与环境经济学，生态学</w:t>
            </w:r>
            <w:r>
              <w:rPr>
                <w:rFonts w:hint="eastAsia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纺织材料与纺织品设计</w:t>
            </w:r>
            <w:r>
              <w:rPr>
                <w:rFonts w:hint="eastAsia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7"/>
                <w:kern w:val="0"/>
                <w:sz w:val="18"/>
                <w:szCs w:val="18"/>
                <w:u w:val="none"/>
                <w:lang w:val="en-US" w:eastAsia="zh-CN" w:bidi="ar"/>
              </w:rPr>
              <w:t>材料科学与工程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奉新县委组织部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人才科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大数据采集与管理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本科、硕士任一阶段专业符合即可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江西奉新工业园区管理中心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经常野外作业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奉新县环保局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环境监测岗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分析化学、有机化学、无机化学、物理化学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环境科学、环境工程、地图制图学与地理信息工程环境科学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6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奉新县安全生产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监督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管理局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应急救援中心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化学工程与技术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应急救援中心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地质资源与地质工程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奉新县财政局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下属事业单位专业技术岗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财政学、金融学、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奉新县中医院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临床医学内科学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临床医学儿科学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临床医学妇产科学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针灸康复科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中医学针灸推拿学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外科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临床医学外科学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骨科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中医骨科学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或副高级及以上职称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奉新县人民医院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急诊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医学专业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感染性疾病科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内科学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</w:trPr>
        <w:tc>
          <w:tcPr>
            <w:tcW w:w="77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儿科学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高安市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高安市城乡建筑设计院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工业设计岗位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eastAsia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</w:pPr>
            <w:r>
              <w:rPr>
                <w:rFonts w:hint="eastAsia" w:eastAsia="仿宋_GB2312" w:cs="Times New Roman"/>
                <w:i w:val="0"/>
                <w:color w:val="auto"/>
                <w:sz w:val="18"/>
                <w:szCs w:val="18"/>
                <w:u w:val="none"/>
                <w:lang w:eastAsia="zh-CN"/>
              </w:rPr>
              <w:t>工业设计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高安市交通局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桥梁工程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桥梁与隧道工程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高安市环保局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环境监测站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sz w:val="18"/>
                <w:szCs w:val="18"/>
                <w:u w:val="none"/>
                <w:lang w:val="en-US" w:eastAsia="zh-CN"/>
              </w:rPr>
              <w:t>环境监测技术岗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环境工程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高安中学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教师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基础数学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在省级重点中学任教过两届高三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教师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理论物理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在省级重点中学任教过两届高三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2" w:hRule="atLeast"/>
        </w:trPr>
        <w:tc>
          <w:tcPr>
            <w:tcW w:w="7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高安市广播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电视台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记者、编辑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新闻学、传播学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5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上高县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上高县财政局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财政投资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评审中心岗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工程造价专业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从事造价工作3年及以上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上高县博物馆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文物保护岗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博物馆、历史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能适应野外作业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上高县人民医院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临床外科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（泌尿外科方向）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上高县人民医院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临床妇产科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（产科方向）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3" w:hRule="atLeast"/>
        </w:trPr>
        <w:tc>
          <w:tcPr>
            <w:tcW w:w="7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宜丰县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宜丰县国土局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20"/>
                <w:kern w:val="0"/>
                <w:sz w:val="18"/>
                <w:szCs w:val="18"/>
                <w:u w:val="none"/>
                <w:lang w:val="en-US" w:eastAsia="zh-CN" w:bidi="ar"/>
              </w:rPr>
              <w:t>土地收购储备中心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地类核查管理岗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公共管理、计算机科学与技术、工商管理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适应野外作业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宜丰县国土局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6"/>
                <w:kern w:val="0"/>
                <w:sz w:val="18"/>
                <w:szCs w:val="18"/>
                <w:u w:val="none"/>
                <w:lang w:val="en-US" w:eastAsia="zh-CN" w:bidi="ar"/>
              </w:rPr>
              <w:t>地质灾害应急中心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应急现场核查处置管理岗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spacing w:val="-11"/>
                <w:kern w:val="0"/>
                <w:sz w:val="18"/>
                <w:szCs w:val="18"/>
                <w:u w:val="none"/>
                <w:lang w:val="en-US" w:eastAsia="zh-CN" w:bidi="ar"/>
              </w:rPr>
              <w:t>地质资源与地质工程、安全技术与工程、建筑学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能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适应野外作业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1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宜丰县环保局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环境信息中心专业技术岗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环境科学与工程、化学、化学工程与技术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环境信息中心信息岗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1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宜丰县工业园区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安全生产监督管理站金融会计岗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金融学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安全生产监督管理站规划岗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城市规划与设计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0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宜丰县就业局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人力资源管理、社会保障、中国语言文学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</w:t>
            </w: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经常</w:t>
            </w:r>
            <w:r>
              <w:rPr>
                <w:rFonts w:hint="eastAsia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出差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</w:trPr>
        <w:tc>
          <w:tcPr>
            <w:tcW w:w="7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宜丰县人民医院</w:t>
            </w:r>
          </w:p>
        </w:tc>
        <w:tc>
          <w:tcPr>
            <w:tcW w:w="1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医生</w:t>
            </w:r>
          </w:p>
        </w:tc>
        <w:tc>
          <w:tcPr>
            <w:tcW w:w="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全日制硕士研究生及以上学历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outlineLvl w:val="9"/>
              <w:rPr>
                <w:rFonts w:hint="default" w:ascii="Times New Roman" w:hAnsi="Times New Roman" w:eastAsia="仿宋_GB2312" w:cs="Times New Roman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z w:val="10"/>
          <w:szCs w:val="10"/>
          <w:lang w:val="en-US" w:eastAsia="zh-CN"/>
        </w:rPr>
      </w:pPr>
    </w:p>
    <w:sectPr>
      <w:footerReference r:id="rId3" w:type="default"/>
      <w:pgSz w:w="11906" w:h="16838"/>
      <w:pgMar w:top="1587" w:right="1587" w:bottom="1587" w:left="1587" w:header="851" w:footer="130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sz w:val="28"/>
        <w:szCs w:val="28"/>
      </w:rPr>
    </w:pPr>
    <w:r>
      <w:rPr>
        <w:rStyle w:val="10"/>
        <w:rFonts w:hint="eastAsia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2</w:t>
    </w:r>
    <w:r>
      <w:rPr>
        <w:rStyle w:val="10"/>
        <w:sz w:val="28"/>
        <w:szCs w:val="28"/>
      </w:rPr>
      <w:fldChar w:fldCharType="end"/>
    </w:r>
    <w:r>
      <w:rPr>
        <w:rStyle w:val="10"/>
        <w:rFonts w:hint="eastAsia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B8"/>
    <w:rsid w:val="000019A4"/>
    <w:rsid w:val="0000416F"/>
    <w:rsid w:val="00015E1B"/>
    <w:rsid w:val="00031B19"/>
    <w:rsid w:val="000943C9"/>
    <w:rsid w:val="00094E67"/>
    <w:rsid w:val="000B056A"/>
    <w:rsid w:val="000E3710"/>
    <w:rsid w:val="000E7D0E"/>
    <w:rsid w:val="0012086F"/>
    <w:rsid w:val="00144C55"/>
    <w:rsid w:val="00144EB8"/>
    <w:rsid w:val="0016780F"/>
    <w:rsid w:val="00174E21"/>
    <w:rsid w:val="00187D77"/>
    <w:rsid w:val="001B5FC9"/>
    <w:rsid w:val="001B7E4A"/>
    <w:rsid w:val="001C2389"/>
    <w:rsid w:val="001E46AB"/>
    <w:rsid w:val="001E771A"/>
    <w:rsid w:val="001E7948"/>
    <w:rsid w:val="00217E7C"/>
    <w:rsid w:val="00241E5A"/>
    <w:rsid w:val="00281BB1"/>
    <w:rsid w:val="0028663B"/>
    <w:rsid w:val="00296C95"/>
    <w:rsid w:val="00297C61"/>
    <w:rsid w:val="002A176D"/>
    <w:rsid w:val="002B0D66"/>
    <w:rsid w:val="002C11B0"/>
    <w:rsid w:val="002F5849"/>
    <w:rsid w:val="003054CA"/>
    <w:rsid w:val="003267C2"/>
    <w:rsid w:val="003314E0"/>
    <w:rsid w:val="00347E62"/>
    <w:rsid w:val="00381402"/>
    <w:rsid w:val="003E37A8"/>
    <w:rsid w:val="0041044D"/>
    <w:rsid w:val="004153E5"/>
    <w:rsid w:val="00437FBD"/>
    <w:rsid w:val="00441CAB"/>
    <w:rsid w:val="00460FB1"/>
    <w:rsid w:val="00491F43"/>
    <w:rsid w:val="00493B9B"/>
    <w:rsid w:val="004B51FB"/>
    <w:rsid w:val="004C33C0"/>
    <w:rsid w:val="004D1BA2"/>
    <w:rsid w:val="004D2A77"/>
    <w:rsid w:val="004D392B"/>
    <w:rsid w:val="004E4C1E"/>
    <w:rsid w:val="004E7FF9"/>
    <w:rsid w:val="004F2CB3"/>
    <w:rsid w:val="00555E84"/>
    <w:rsid w:val="00556406"/>
    <w:rsid w:val="005773B3"/>
    <w:rsid w:val="00592447"/>
    <w:rsid w:val="005A1B5B"/>
    <w:rsid w:val="005A6045"/>
    <w:rsid w:val="005A753A"/>
    <w:rsid w:val="005B10D3"/>
    <w:rsid w:val="005B46E3"/>
    <w:rsid w:val="005C74CA"/>
    <w:rsid w:val="005D6281"/>
    <w:rsid w:val="005D639D"/>
    <w:rsid w:val="005F0449"/>
    <w:rsid w:val="005F6421"/>
    <w:rsid w:val="006004D8"/>
    <w:rsid w:val="00600703"/>
    <w:rsid w:val="00610554"/>
    <w:rsid w:val="00625D4C"/>
    <w:rsid w:val="00627C55"/>
    <w:rsid w:val="006421E2"/>
    <w:rsid w:val="0065164F"/>
    <w:rsid w:val="006629B9"/>
    <w:rsid w:val="00662D0F"/>
    <w:rsid w:val="0066723B"/>
    <w:rsid w:val="006A0F06"/>
    <w:rsid w:val="006A3B7A"/>
    <w:rsid w:val="006C489A"/>
    <w:rsid w:val="006D0D42"/>
    <w:rsid w:val="006F298A"/>
    <w:rsid w:val="006F4B4F"/>
    <w:rsid w:val="006F790F"/>
    <w:rsid w:val="007900A4"/>
    <w:rsid w:val="00794F19"/>
    <w:rsid w:val="007B77A8"/>
    <w:rsid w:val="007D6E16"/>
    <w:rsid w:val="007E519F"/>
    <w:rsid w:val="007F0D31"/>
    <w:rsid w:val="007F133D"/>
    <w:rsid w:val="008309F9"/>
    <w:rsid w:val="008462C9"/>
    <w:rsid w:val="00894E6E"/>
    <w:rsid w:val="008A47FD"/>
    <w:rsid w:val="008A53B5"/>
    <w:rsid w:val="008A6929"/>
    <w:rsid w:val="008E47AB"/>
    <w:rsid w:val="008F775C"/>
    <w:rsid w:val="0090776A"/>
    <w:rsid w:val="00917369"/>
    <w:rsid w:val="0092027A"/>
    <w:rsid w:val="00921C86"/>
    <w:rsid w:val="00941BB7"/>
    <w:rsid w:val="00944BAC"/>
    <w:rsid w:val="00945C16"/>
    <w:rsid w:val="00972594"/>
    <w:rsid w:val="0098091B"/>
    <w:rsid w:val="00983AC9"/>
    <w:rsid w:val="00997140"/>
    <w:rsid w:val="009D01E7"/>
    <w:rsid w:val="009D1627"/>
    <w:rsid w:val="009F7160"/>
    <w:rsid w:val="009F7567"/>
    <w:rsid w:val="00A1128B"/>
    <w:rsid w:val="00A26680"/>
    <w:rsid w:val="00A40E58"/>
    <w:rsid w:val="00A42E5C"/>
    <w:rsid w:val="00A506E4"/>
    <w:rsid w:val="00A84BA0"/>
    <w:rsid w:val="00A86B16"/>
    <w:rsid w:val="00A87C68"/>
    <w:rsid w:val="00AC082D"/>
    <w:rsid w:val="00AE7A72"/>
    <w:rsid w:val="00AF5CC4"/>
    <w:rsid w:val="00B156BB"/>
    <w:rsid w:val="00B26690"/>
    <w:rsid w:val="00B30841"/>
    <w:rsid w:val="00B33291"/>
    <w:rsid w:val="00B64377"/>
    <w:rsid w:val="00B80B93"/>
    <w:rsid w:val="00B902FB"/>
    <w:rsid w:val="00BA2EFD"/>
    <w:rsid w:val="00BA3C0E"/>
    <w:rsid w:val="00BB418B"/>
    <w:rsid w:val="00BB6BA4"/>
    <w:rsid w:val="00BC0CC6"/>
    <w:rsid w:val="00BE3B9B"/>
    <w:rsid w:val="00C03EA8"/>
    <w:rsid w:val="00C37F4A"/>
    <w:rsid w:val="00C51DE8"/>
    <w:rsid w:val="00C52A4D"/>
    <w:rsid w:val="00C756BB"/>
    <w:rsid w:val="00C81F9C"/>
    <w:rsid w:val="00C82DFF"/>
    <w:rsid w:val="00CB3798"/>
    <w:rsid w:val="00CE4699"/>
    <w:rsid w:val="00D05AE4"/>
    <w:rsid w:val="00D12FC9"/>
    <w:rsid w:val="00D147DE"/>
    <w:rsid w:val="00D165F4"/>
    <w:rsid w:val="00D43624"/>
    <w:rsid w:val="00D44E0E"/>
    <w:rsid w:val="00D60F50"/>
    <w:rsid w:val="00D87C8C"/>
    <w:rsid w:val="00D93B84"/>
    <w:rsid w:val="00D97FB6"/>
    <w:rsid w:val="00DC168A"/>
    <w:rsid w:val="00DC2936"/>
    <w:rsid w:val="00DC79D4"/>
    <w:rsid w:val="00DF3260"/>
    <w:rsid w:val="00DF4DD3"/>
    <w:rsid w:val="00E16487"/>
    <w:rsid w:val="00E21D24"/>
    <w:rsid w:val="00E27F63"/>
    <w:rsid w:val="00E35251"/>
    <w:rsid w:val="00E406E4"/>
    <w:rsid w:val="00E5140F"/>
    <w:rsid w:val="00E5270B"/>
    <w:rsid w:val="00E7467E"/>
    <w:rsid w:val="00E82A69"/>
    <w:rsid w:val="00EC34EC"/>
    <w:rsid w:val="00EE0870"/>
    <w:rsid w:val="00EF4E16"/>
    <w:rsid w:val="00EF695A"/>
    <w:rsid w:val="00F42F4B"/>
    <w:rsid w:val="00F57CB8"/>
    <w:rsid w:val="00F612DA"/>
    <w:rsid w:val="00F65638"/>
    <w:rsid w:val="00F817E6"/>
    <w:rsid w:val="01E86D0C"/>
    <w:rsid w:val="01EA42EF"/>
    <w:rsid w:val="037E0F40"/>
    <w:rsid w:val="041B2FD8"/>
    <w:rsid w:val="042120FB"/>
    <w:rsid w:val="0472369E"/>
    <w:rsid w:val="04CB5C15"/>
    <w:rsid w:val="072C3D49"/>
    <w:rsid w:val="07866928"/>
    <w:rsid w:val="07E356DD"/>
    <w:rsid w:val="080B5714"/>
    <w:rsid w:val="093F2B06"/>
    <w:rsid w:val="098B4356"/>
    <w:rsid w:val="09D43D3F"/>
    <w:rsid w:val="0AA17493"/>
    <w:rsid w:val="0BCE622E"/>
    <w:rsid w:val="0C551365"/>
    <w:rsid w:val="0C7F3CC8"/>
    <w:rsid w:val="0D2C2C8F"/>
    <w:rsid w:val="0DC13FD5"/>
    <w:rsid w:val="0E4A3EB1"/>
    <w:rsid w:val="0EBD4D5A"/>
    <w:rsid w:val="0F0634A8"/>
    <w:rsid w:val="0F600D24"/>
    <w:rsid w:val="0F6C418A"/>
    <w:rsid w:val="0F7270D4"/>
    <w:rsid w:val="0FC45CFC"/>
    <w:rsid w:val="10315E16"/>
    <w:rsid w:val="111611DD"/>
    <w:rsid w:val="128D09A6"/>
    <w:rsid w:val="12A821E2"/>
    <w:rsid w:val="12BB10EB"/>
    <w:rsid w:val="12F57582"/>
    <w:rsid w:val="12FA059D"/>
    <w:rsid w:val="13277DDE"/>
    <w:rsid w:val="13414FB0"/>
    <w:rsid w:val="134A7A8F"/>
    <w:rsid w:val="137C152A"/>
    <w:rsid w:val="13CA10BB"/>
    <w:rsid w:val="141E074A"/>
    <w:rsid w:val="14F37728"/>
    <w:rsid w:val="15081F3D"/>
    <w:rsid w:val="15187FED"/>
    <w:rsid w:val="15C36BDA"/>
    <w:rsid w:val="163177C9"/>
    <w:rsid w:val="16C81A0F"/>
    <w:rsid w:val="16CE3740"/>
    <w:rsid w:val="182B06B7"/>
    <w:rsid w:val="18433EAE"/>
    <w:rsid w:val="188243D8"/>
    <w:rsid w:val="18837559"/>
    <w:rsid w:val="19096B29"/>
    <w:rsid w:val="19CE59CE"/>
    <w:rsid w:val="19DE5192"/>
    <w:rsid w:val="1A5158B6"/>
    <w:rsid w:val="1B0069A3"/>
    <w:rsid w:val="1B3D0FD3"/>
    <w:rsid w:val="1B4A14D6"/>
    <w:rsid w:val="1C2C0373"/>
    <w:rsid w:val="1C347721"/>
    <w:rsid w:val="1C3F6B08"/>
    <w:rsid w:val="1CBE79FF"/>
    <w:rsid w:val="1CF07F19"/>
    <w:rsid w:val="1CFD2ED9"/>
    <w:rsid w:val="1E273809"/>
    <w:rsid w:val="1ED0050C"/>
    <w:rsid w:val="1F91158E"/>
    <w:rsid w:val="20072BE3"/>
    <w:rsid w:val="20280FA0"/>
    <w:rsid w:val="20F44D98"/>
    <w:rsid w:val="220E4FD5"/>
    <w:rsid w:val="22FC70EE"/>
    <w:rsid w:val="23813C76"/>
    <w:rsid w:val="24BC7062"/>
    <w:rsid w:val="24D57CA2"/>
    <w:rsid w:val="259024C0"/>
    <w:rsid w:val="25F60D6C"/>
    <w:rsid w:val="26461847"/>
    <w:rsid w:val="268A1336"/>
    <w:rsid w:val="26CC24EC"/>
    <w:rsid w:val="271009AB"/>
    <w:rsid w:val="2799211A"/>
    <w:rsid w:val="27B059FB"/>
    <w:rsid w:val="287A2FCB"/>
    <w:rsid w:val="28C509BD"/>
    <w:rsid w:val="294C7ACA"/>
    <w:rsid w:val="297B1046"/>
    <w:rsid w:val="29B300FB"/>
    <w:rsid w:val="29D06F0B"/>
    <w:rsid w:val="2A64794A"/>
    <w:rsid w:val="2B5B6721"/>
    <w:rsid w:val="2BAC36BF"/>
    <w:rsid w:val="2C443D8C"/>
    <w:rsid w:val="2C7E7CE9"/>
    <w:rsid w:val="2CAD5040"/>
    <w:rsid w:val="2D090A09"/>
    <w:rsid w:val="2D3A5B19"/>
    <w:rsid w:val="2E180B97"/>
    <w:rsid w:val="2F7A4455"/>
    <w:rsid w:val="2FD404EC"/>
    <w:rsid w:val="30293361"/>
    <w:rsid w:val="307F0E4E"/>
    <w:rsid w:val="3100156F"/>
    <w:rsid w:val="31133B1D"/>
    <w:rsid w:val="31311E51"/>
    <w:rsid w:val="31415E80"/>
    <w:rsid w:val="31791E8D"/>
    <w:rsid w:val="31A30980"/>
    <w:rsid w:val="31AE53DE"/>
    <w:rsid w:val="31E741AF"/>
    <w:rsid w:val="3276105A"/>
    <w:rsid w:val="327D687B"/>
    <w:rsid w:val="3290362E"/>
    <w:rsid w:val="32B60B64"/>
    <w:rsid w:val="330548BD"/>
    <w:rsid w:val="338B6BCD"/>
    <w:rsid w:val="34514424"/>
    <w:rsid w:val="34F001AC"/>
    <w:rsid w:val="34FC1E89"/>
    <w:rsid w:val="35785CBE"/>
    <w:rsid w:val="35F90EF8"/>
    <w:rsid w:val="36130DF4"/>
    <w:rsid w:val="361464E1"/>
    <w:rsid w:val="371C3E1A"/>
    <w:rsid w:val="3754611A"/>
    <w:rsid w:val="37B73154"/>
    <w:rsid w:val="38510C40"/>
    <w:rsid w:val="38780EBB"/>
    <w:rsid w:val="396662E4"/>
    <w:rsid w:val="3A0B6E45"/>
    <w:rsid w:val="3A2C174E"/>
    <w:rsid w:val="3A643544"/>
    <w:rsid w:val="3B4B739D"/>
    <w:rsid w:val="3B515201"/>
    <w:rsid w:val="3B7564B6"/>
    <w:rsid w:val="3B867FDA"/>
    <w:rsid w:val="3BAD40AD"/>
    <w:rsid w:val="3BF30CBB"/>
    <w:rsid w:val="3C3328A1"/>
    <w:rsid w:val="3C5B014D"/>
    <w:rsid w:val="3C694CC2"/>
    <w:rsid w:val="3D787F3F"/>
    <w:rsid w:val="3D9B6A3B"/>
    <w:rsid w:val="3EAE14D4"/>
    <w:rsid w:val="3F0F70F4"/>
    <w:rsid w:val="3F13744C"/>
    <w:rsid w:val="3F324C69"/>
    <w:rsid w:val="3FD50DB3"/>
    <w:rsid w:val="40981731"/>
    <w:rsid w:val="40A945F9"/>
    <w:rsid w:val="40BC7D7A"/>
    <w:rsid w:val="41240B8B"/>
    <w:rsid w:val="4160497A"/>
    <w:rsid w:val="41B2585B"/>
    <w:rsid w:val="420567CF"/>
    <w:rsid w:val="42224854"/>
    <w:rsid w:val="422F30B3"/>
    <w:rsid w:val="42552E1D"/>
    <w:rsid w:val="42961AF0"/>
    <w:rsid w:val="42AD4789"/>
    <w:rsid w:val="42F47014"/>
    <w:rsid w:val="43BB543D"/>
    <w:rsid w:val="442B19AC"/>
    <w:rsid w:val="442D654F"/>
    <w:rsid w:val="453C11FB"/>
    <w:rsid w:val="458F6311"/>
    <w:rsid w:val="459C4FCB"/>
    <w:rsid w:val="46183C98"/>
    <w:rsid w:val="468813DE"/>
    <w:rsid w:val="46923AA9"/>
    <w:rsid w:val="46B32154"/>
    <w:rsid w:val="47B228EB"/>
    <w:rsid w:val="47F57073"/>
    <w:rsid w:val="499E201B"/>
    <w:rsid w:val="4A1A1A03"/>
    <w:rsid w:val="4A5F6144"/>
    <w:rsid w:val="4B2D7EEB"/>
    <w:rsid w:val="4C42443E"/>
    <w:rsid w:val="4C8E239A"/>
    <w:rsid w:val="4C9D0F70"/>
    <w:rsid w:val="4E334825"/>
    <w:rsid w:val="4E61021F"/>
    <w:rsid w:val="4E964BBF"/>
    <w:rsid w:val="518F2C6E"/>
    <w:rsid w:val="519F6BA0"/>
    <w:rsid w:val="51E637B7"/>
    <w:rsid w:val="521C6566"/>
    <w:rsid w:val="522E60C7"/>
    <w:rsid w:val="52ED27C0"/>
    <w:rsid w:val="52F8709B"/>
    <w:rsid w:val="530A67D6"/>
    <w:rsid w:val="53850494"/>
    <w:rsid w:val="54475F4D"/>
    <w:rsid w:val="54693DAA"/>
    <w:rsid w:val="54E609DD"/>
    <w:rsid w:val="55B334FB"/>
    <w:rsid w:val="56110059"/>
    <w:rsid w:val="585F2676"/>
    <w:rsid w:val="590263FD"/>
    <w:rsid w:val="5958219D"/>
    <w:rsid w:val="5985585F"/>
    <w:rsid w:val="599F1E01"/>
    <w:rsid w:val="5AF04406"/>
    <w:rsid w:val="5B253E65"/>
    <w:rsid w:val="5C3D5677"/>
    <w:rsid w:val="5C741AD6"/>
    <w:rsid w:val="5C7D222C"/>
    <w:rsid w:val="5C821B4F"/>
    <w:rsid w:val="5E4133ED"/>
    <w:rsid w:val="5EB72877"/>
    <w:rsid w:val="5FF457E5"/>
    <w:rsid w:val="60095D63"/>
    <w:rsid w:val="60B02752"/>
    <w:rsid w:val="6180494F"/>
    <w:rsid w:val="622C3446"/>
    <w:rsid w:val="623034D6"/>
    <w:rsid w:val="62B85401"/>
    <w:rsid w:val="632369CF"/>
    <w:rsid w:val="63631CF1"/>
    <w:rsid w:val="64E108BC"/>
    <w:rsid w:val="66526230"/>
    <w:rsid w:val="66760547"/>
    <w:rsid w:val="66DE2B25"/>
    <w:rsid w:val="674644E4"/>
    <w:rsid w:val="6899350D"/>
    <w:rsid w:val="69046060"/>
    <w:rsid w:val="69337FB9"/>
    <w:rsid w:val="69C343DB"/>
    <w:rsid w:val="69DE2743"/>
    <w:rsid w:val="6B905BC3"/>
    <w:rsid w:val="6C6257EF"/>
    <w:rsid w:val="6CEA10A0"/>
    <w:rsid w:val="6D4E2DB4"/>
    <w:rsid w:val="6DB50BB0"/>
    <w:rsid w:val="6DE04A1B"/>
    <w:rsid w:val="6DF871DC"/>
    <w:rsid w:val="6E3A3992"/>
    <w:rsid w:val="701E1589"/>
    <w:rsid w:val="71166F7D"/>
    <w:rsid w:val="711B6303"/>
    <w:rsid w:val="713C799E"/>
    <w:rsid w:val="71415BDF"/>
    <w:rsid w:val="71611A1C"/>
    <w:rsid w:val="716B23D4"/>
    <w:rsid w:val="717768ED"/>
    <w:rsid w:val="71BF3F76"/>
    <w:rsid w:val="71D7562A"/>
    <w:rsid w:val="72066366"/>
    <w:rsid w:val="72830BDF"/>
    <w:rsid w:val="728743C0"/>
    <w:rsid w:val="73116974"/>
    <w:rsid w:val="7326522C"/>
    <w:rsid w:val="737F2913"/>
    <w:rsid w:val="739114AD"/>
    <w:rsid w:val="745824B7"/>
    <w:rsid w:val="74C5373F"/>
    <w:rsid w:val="74CD4609"/>
    <w:rsid w:val="752F490C"/>
    <w:rsid w:val="75637BD5"/>
    <w:rsid w:val="75693929"/>
    <w:rsid w:val="75B86DFA"/>
    <w:rsid w:val="75C648C1"/>
    <w:rsid w:val="75E36B22"/>
    <w:rsid w:val="78DA47D7"/>
    <w:rsid w:val="79046142"/>
    <w:rsid w:val="793C4BA9"/>
    <w:rsid w:val="79735588"/>
    <w:rsid w:val="797C2823"/>
    <w:rsid w:val="7A81127F"/>
    <w:rsid w:val="7AD04104"/>
    <w:rsid w:val="7B200856"/>
    <w:rsid w:val="7B686D09"/>
    <w:rsid w:val="7B9974EC"/>
    <w:rsid w:val="7BA562F2"/>
    <w:rsid w:val="7BD77C8F"/>
    <w:rsid w:val="7BFC38A7"/>
    <w:rsid w:val="7C0E2E66"/>
    <w:rsid w:val="7CB912D6"/>
    <w:rsid w:val="7D332A3F"/>
    <w:rsid w:val="7D3C3E71"/>
    <w:rsid w:val="7DC66871"/>
    <w:rsid w:val="7DCB74E0"/>
    <w:rsid w:val="7DD01788"/>
    <w:rsid w:val="7E303576"/>
    <w:rsid w:val="7E992E9F"/>
    <w:rsid w:val="7EAC54B9"/>
    <w:rsid w:val="7EE44412"/>
    <w:rsid w:val="7F206DC4"/>
    <w:rsid w:val="7FA60F9D"/>
    <w:rsid w:val="7FE855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iPriority="99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Indent 3"/>
    <w:basedOn w:val="1"/>
    <w:link w:val="13"/>
    <w:unhideWhenUsed/>
    <w:qFormat/>
    <w:uiPriority w:val="99"/>
    <w:pPr>
      <w:spacing w:line="520" w:lineRule="atLeast"/>
      <w:ind w:firstLine="643" w:firstLineChars="200"/>
    </w:pPr>
    <w:rPr>
      <w:rFonts w:eastAsia="仿宋_GB2312"/>
      <w:b/>
      <w:bCs/>
      <w:sz w:val="32"/>
      <w:szCs w:val="32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3">
    <w:name w:val="正文文本缩进 3 Char"/>
    <w:basedOn w:val="8"/>
    <w:link w:val="6"/>
    <w:qFormat/>
    <w:uiPriority w:val="99"/>
    <w:rPr>
      <w:rFonts w:ascii="Times New Roman" w:hAnsi="Times New Roman" w:eastAsia="仿宋_GB2312"/>
      <w:b/>
      <w:bCs/>
      <w:kern w:val="2"/>
      <w:sz w:val="32"/>
      <w:szCs w:val="32"/>
    </w:rPr>
  </w:style>
  <w:style w:type="character" w:customStyle="1" w:styleId="14">
    <w:name w:val="批注框文本 Char"/>
    <w:basedOn w:val="8"/>
    <w:link w:val="3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font111"/>
    <w:basedOn w:val="8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6">
    <w:name w:val="font12"/>
    <w:basedOn w:val="8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character" w:customStyle="1" w:styleId="17">
    <w:name w:val="font61"/>
    <w:basedOn w:val="8"/>
    <w:qFormat/>
    <w:uiPriority w:val="0"/>
    <w:rPr>
      <w:rFonts w:hint="eastAsia" w:ascii="微软雅黑" w:hAnsi="微软雅黑" w:eastAsia="微软雅黑" w:cs="微软雅黑"/>
      <w:color w:val="000000"/>
      <w:sz w:val="18"/>
      <w:szCs w:val="18"/>
      <w:u w:val="none"/>
    </w:rPr>
  </w:style>
  <w:style w:type="character" w:customStyle="1" w:styleId="18">
    <w:name w:val="font91"/>
    <w:basedOn w:val="8"/>
    <w:qFormat/>
    <w:uiPriority w:val="0"/>
    <w:rPr>
      <w:rFonts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10</Pages>
  <Words>5239</Words>
  <Characters>5306</Characters>
  <Lines>37</Lines>
  <Paragraphs>10</Paragraphs>
  <TotalTime>2</TotalTime>
  <ScaleCrop>false</ScaleCrop>
  <LinksUpToDate>false</LinksUpToDate>
  <CharactersWithSpaces>5393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2017-01-10T07:55:00Z</dcterms:created>
  <dc:creator>Lenovo User</dc:creator>
  <cp:lastModifiedBy>Administrator</cp:lastModifiedBy>
  <cp:lastPrinted>2018-06-29T06:25:00Z</cp:lastPrinted>
  <dcterms:modified xsi:type="dcterms:W3CDTF">2018-07-02T09:32:17Z</dcterms:modified>
  <dc:title>宜组通〔2016〕22号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