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/>
          <w:b/>
          <w:bCs/>
          <w:w w:val="90"/>
          <w:sz w:val="36"/>
          <w:szCs w:val="36"/>
        </w:rPr>
      </w:pPr>
      <w:bookmarkStart w:id="0" w:name="_GoBack"/>
      <w:r>
        <w:rPr>
          <w:rFonts w:hint="eastAsia"/>
          <w:b/>
          <w:bCs/>
          <w:w w:val="90"/>
          <w:sz w:val="36"/>
          <w:szCs w:val="36"/>
        </w:rPr>
        <w:t>吉安市房管局局属事业单位公开招聘工作人员报名登记表</w:t>
      </w:r>
    </w:p>
    <w:bookmarkEnd w:id="0"/>
    <w:tbl>
      <w:tblPr>
        <w:tblStyle w:val="3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88"/>
        <w:gridCol w:w="1417"/>
        <w:gridCol w:w="438"/>
        <w:gridCol w:w="99"/>
        <w:gridCol w:w="601"/>
        <w:gridCol w:w="104"/>
        <w:gridCol w:w="244"/>
        <w:gridCol w:w="770"/>
        <w:gridCol w:w="84"/>
        <w:gridCol w:w="173"/>
        <w:gridCol w:w="720"/>
        <w:gridCol w:w="903"/>
        <w:gridCol w:w="569"/>
        <w:gridCol w:w="150"/>
        <w:gridCol w:w="407"/>
        <w:gridCol w:w="59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4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5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4" w:hRule="atLeast"/>
        </w:trPr>
        <w:tc>
          <w:tcPr>
            <w:tcW w:w="120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3757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5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top"/>
          </w:tcPr>
          <w:p/>
        </w:tc>
        <w:tc>
          <w:tcPr>
            <w:tcW w:w="555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/>
        </w:tc>
        <w:tc>
          <w:tcPr>
            <w:tcW w:w="1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/>
        </w:tc>
        <w:tc>
          <w:tcPr>
            <w:tcW w:w="10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2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30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40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65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6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spacing w:after="156" w:afterLines="50"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注：本表一式一份。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04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2017-04-28T08:56:28Z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