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9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98"/>
        <w:gridCol w:w="1583"/>
        <w:gridCol w:w="323"/>
        <w:gridCol w:w="70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30" w:hRule="atLeast"/>
        </w:trPr>
        <w:tc>
          <w:tcPr>
            <w:tcW w:w="189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ascii="黑体" w:hAnsi="宋体" w:eastAsia="黑体" w:cs="黑体"/>
                <w:i w:val="0"/>
                <w:caps w:val="0"/>
                <w:color w:val="333333"/>
                <w:spacing w:val="0"/>
                <w:sz w:val="21"/>
                <w:szCs w:val="21"/>
                <w:bdr w:val="none" w:color="auto" w:sz="0" w:space="0"/>
                <w:vertAlign w:val="baseline"/>
              </w:rPr>
              <w:t>院长办公室</w:t>
            </w:r>
          </w:p>
        </w:tc>
        <w:tc>
          <w:tcPr>
            <w:tcW w:w="158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办公室文员</w:t>
            </w:r>
          </w:p>
        </w:tc>
        <w:tc>
          <w:tcPr>
            <w:tcW w:w="32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硕士研究生及以上学历，法律、中文等相关专业，具有较强的文字写作能力。优秀学生干部、中共党员、本科为</w:t>
            </w:r>
            <w:r>
              <w:rPr>
                <w:rFonts w:hint="eastAsia" w:ascii="黑体" w:hAnsi="宋体" w:eastAsia="黑体" w:cs="黑体"/>
                <w:i w:val="0"/>
                <w:caps w:val="0"/>
                <w:color w:val="333333"/>
                <w:spacing w:val="0"/>
                <w:sz w:val="21"/>
                <w:szCs w:val="21"/>
                <w:bdr w:val="none" w:color="auto" w:sz="0" w:space="0"/>
                <w:vertAlign w:val="baseline"/>
                <w:lang w:val="en-US"/>
              </w:rPr>
              <w:t>211</w:t>
            </w:r>
            <w:r>
              <w:rPr>
                <w:rFonts w:hint="eastAsia" w:ascii="黑体" w:hAnsi="宋体" w:eastAsia="黑体" w:cs="黑体"/>
                <w:i w:val="0"/>
                <w:caps w:val="0"/>
                <w:color w:val="333333"/>
                <w:spacing w:val="0"/>
                <w:sz w:val="21"/>
                <w:szCs w:val="21"/>
                <w:bdr w:val="none" w:color="auto" w:sz="0" w:space="0"/>
                <w:vertAlign w:val="baseline"/>
              </w:rPr>
              <w:t>、</w:t>
            </w:r>
            <w:r>
              <w:rPr>
                <w:rFonts w:hint="eastAsia" w:ascii="黑体" w:hAnsi="宋体" w:eastAsia="黑体" w:cs="黑体"/>
                <w:i w:val="0"/>
                <w:caps w:val="0"/>
                <w:color w:val="333333"/>
                <w:spacing w:val="0"/>
                <w:sz w:val="21"/>
                <w:szCs w:val="21"/>
                <w:bdr w:val="none" w:color="auto" w:sz="0" w:space="0"/>
                <w:vertAlign w:val="baseline"/>
                <w:lang w:val="en-US"/>
              </w:rPr>
              <w:t>985</w:t>
            </w:r>
            <w:r>
              <w:rPr>
                <w:rFonts w:hint="eastAsia" w:ascii="黑体" w:hAnsi="宋体" w:eastAsia="黑体" w:cs="黑体"/>
                <w:i w:val="0"/>
                <w:caps w:val="0"/>
                <w:color w:val="333333"/>
                <w:spacing w:val="0"/>
                <w:sz w:val="21"/>
                <w:szCs w:val="21"/>
                <w:bdr w:val="none" w:color="auto" w:sz="0" w:space="0"/>
                <w:vertAlign w:val="baseline"/>
              </w:rPr>
              <w:t>高校毕业者优先。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设计分院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水利造价</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硕士研究生及以上学历，本科专业为造价（水工）专业，工程师及以上职称，</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年以上本专业工作经历，年龄</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494949"/>
                <w:spacing w:val="0"/>
                <w:sz w:val="21"/>
                <w:szCs w:val="21"/>
              </w:rPr>
            </w:pP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水工设计</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4</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硕士研究生及以上学历，本科及研究生专业均为水利水电工程建筑专业</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工程师</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年以上本专业工作经历，年龄</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测绘分院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地理信息</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硕士研究生及以上学历，地理信息系统或计算机相近专业，有编程开发能力者优先，年龄</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环保分院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征地移民</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硕士研究生及以上学历，土地资源管理或社会学专业，有主持编制项目移民安置规划报告或建设征地与移民安置章节的业绩。有工程建设征地拆迁、建设征地移民或社会稳定风险分析</w:t>
            </w: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年以上工作经验。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规划分院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水利规划</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硕士研究生及以上学历，本科为农业水土或农田水利，研究生所学专业要求与本科一致或相近，年龄</w:t>
            </w:r>
            <w:r>
              <w:rPr>
                <w:rFonts w:hint="eastAsia" w:ascii="黑体" w:hAnsi="宋体" w:eastAsia="黑体" w:cs="黑体"/>
                <w:i w:val="0"/>
                <w:caps w:val="0"/>
                <w:color w:val="333333"/>
                <w:spacing w:val="0"/>
                <w:sz w:val="21"/>
                <w:szCs w:val="21"/>
                <w:bdr w:val="none" w:color="auto" w:sz="0" w:space="0"/>
                <w:vertAlign w:val="baseline"/>
                <w:lang w:val="en-US"/>
              </w:rPr>
              <w:t>30</w:t>
            </w:r>
            <w:r>
              <w:rPr>
                <w:rFonts w:hint="eastAsia" w:ascii="黑体" w:hAnsi="宋体" w:eastAsia="黑体" w:cs="黑体"/>
                <w:i w:val="0"/>
                <w:caps w:val="0"/>
                <w:color w:val="333333"/>
                <w:spacing w:val="0"/>
                <w:sz w:val="21"/>
                <w:szCs w:val="21"/>
                <w:bdr w:val="none" w:color="auto" w:sz="0" w:space="0"/>
                <w:vertAlign w:val="baseline"/>
              </w:rPr>
              <w:t>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地勘分院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地质勘察</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硕士研究生及以上学历，本科为地质工程或岩土工程等相关专业，</w:t>
            </w: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年以上本专业工作经历，</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岁以下。具备注册土木（岩土）工程师执业资格应聘人员，条件可适当放宽。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工程总承包事业部</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工程项目管理</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硕士研究生及以上学历，本科专业为水利水电工程建筑或水利水电工程管理专业，可长期出差，有同类工作经验者优先，</w:t>
            </w:r>
            <w:r>
              <w:rPr>
                <w:rFonts w:hint="eastAsia" w:ascii="黑体" w:hAnsi="宋体" w:eastAsia="黑体" w:cs="黑体"/>
                <w:i w:val="0"/>
                <w:caps w:val="0"/>
                <w:color w:val="333333"/>
                <w:spacing w:val="0"/>
                <w:sz w:val="21"/>
                <w:szCs w:val="21"/>
                <w:bdr w:val="none" w:color="auto" w:sz="0" w:space="0"/>
                <w:vertAlign w:val="baseline"/>
                <w:lang w:val="en-US"/>
              </w:rPr>
              <w:t>35</w:t>
            </w:r>
            <w:r>
              <w:rPr>
                <w:rFonts w:hint="eastAsia" w:ascii="黑体" w:hAnsi="宋体" w:eastAsia="黑体" w:cs="黑体"/>
                <w:i w:val="0"/>
                <w:caps w:val="0"/>
                <w:color w:val="333333"/>
                <w:spacing w:val="0"/>
                <w:sz w:val="21"/>
                <w:szCs w:val="21"/>
                <w:bdr w:val="none" w:color="auto" w:sz="0" w:space="0"/>
                <w:vertAlign w:val="baseline"/>
              </w:rPr>
              <w:t>岁以下。具有一级注册建造师执业资格证的应聘人员，条件可适当放宽。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农水分院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生态水利设计</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硕士研究生及以上学历，水生态学、环境工程、园林绿化等相关专业</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熟悉生态水利工程项目设计工作流程及相关政策法规，有较强的沟通协调能力、学习能力和团队合作精神；熟练使用</w:t>
            </w:r>
            <w:r>
              <w:rPr>
                <w:rFonts w:hint="eastAsia" w:ascii="黑体" w:hAnsi="宋体" w:eastAsia="黑体" w:cs="黑体"/>
                <w:i w:val="0"/>
                <w:caps w:val="0"/>
                <w:color w:val="333333"/>
                <w:spacing w:val="0"/>
                <w:sz w:val="21"/>
                <w:szCs w:val="21"/>
                <w:bdr w:val="none" w:color="auto" w:sz="0" w:space="0"/>
                <w:vertAlign w:val="baseline"/>
                <w:lang w:val="en-US"/>
              </w:rPr>
              <w:t>office</w:t>
            </w:r>
            <w:r>
              <w:rPr>
                <w:rFonts w:hint="eastAsia" w:ascii="黑体" w:hAnsi="宋体" w:eastAsia="黑体" w:cs="黑体"/>
                <w:i w:val="0"/>
                <w:caps w:val="0"/>
                <w:color w:val="333333"/>
                <w:spacing w:val="0"/>
                <w:sz w:val="21"/>
                <w:szCs w:val="21"/>
                <w:bdr w:val="none" w:color="auto" w:sz="0" w:space="0"/>
                <w:vertAlign w:val="baseline"/>
              </w:rPr>
              <w:t>、</w:t>
            </w:r>
            <w:r>
              <w:rPr>
                <w:rFonts w:hint="eastAsia" w:ascii="黑体" w:hAnsi="宋体" w:eastAsia="黑体" w:cs="黑体"/>
                <w:i w:val="0"/>
                <w:caps w:val="0"/>
                <w:color w:val="333333"/>
                <w:spacing w:val="0"/>
                <w:sz w:val="21"/>
                <w:szCs w:val="21"/>
                <w:bdr w:val="none" w:color="auto" w:sz="0" w:space="0"/>
                <w:vertAlign w:val="baseline"/>
                <w:lang w:val="en-US"/>
              </w:rPr>
              <w:t>PS</w:t>
            </w:r>
            <w:r>
              <w:rPr>
                <w:rFonts w:hint="eastAsia" w:ascii="黑体" w:hAnsi="宋体" w:eastAsia="黑体" w:cs="黑体"/>
                <w:i w:val="0"/>
                <w:caps w:val="0"/>
                <w:color w:val="333333"/>
                <w:spacing w:val="0"/>
                <w:sz w:val="21"/>
                <w:szCs w:val="21"/>
                <w:bdr w:val="none" w:color="auto" w:sz="0" w:space="0"/>
                <w:vertAlign w:val="baseline"/>
              </w:rPr>
              <w:t>等办公软件，能使用</w:t>
            </w:r>
            <w:r>
              <w:rPr>
                <w:rFonts w:hint="eastAsia" w:ascii="黑体" w:hAnsi="宋体" w:eastAsia="黑体" w:cs="黑体"/>
                <w:i w:val="0"/>
                <w:caps w:val="0"/>
                <w:color w:val="333333"/>
                <w:spacing w:val="0"/>
                <w:sz w:val="21"/>
                <w:szCs w:val="21"/>
                <w:bdr w:val="none" w:color="auto" w:sz="0" w:space="0"/>
                <w:vertAlign w:val="baseline"/>
                <w:lang w:val="en-US"/>
              </w:rPr>
              <w:t>AutoCAD</w:t>
            </w:r>
            <w:r>
              <w:rPr>
                <w:rFonts w:hint="eastAsia" w:ascii="黑体" w:hAnsi="宋体" w:eastAsia="黑体" w:cs="黑体"/>
                <w:i w:val="0"/>
                <w:caps w:val="0"/>
                <w:color w:val="333333"/>
                <w:spacing w:val="0"/>
                <w:sz w:val="21"/>
                <w:szCs w:val="21"/>
                <w:bdr w:val="none" w:color="auto" w:sz="0" w:space="0"/>
                <w:vertAlign w:val="baseline"/>
              </w:rPr>
              <w:t>制图软件；有相关设计工作经验者优先。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75"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建筑分院</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景观设计师</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硕士研究生及以上学历，景观、建筑、环艺等专业，</w:t>
            </w:r>
            <w:r>
              <w:rPr>
                <w:rFonts w:hint="eastAsia" w:ascii="黑体" w:hAnsi="宋体" w:eastAsia="黑体" w:cs="黑体"/>
                <w:i w:val="0"/>
                <w:caps w:val="0"/>
                <w:color w:val="333333"/>
                <w:spacing w:val="0"/>
                <w:sz w:val="21"/>
                <w:szCs w:val="21"/>
                <w:bdr w:val="none" w:color="auto" w:sz="0" w:space="0"/>
                <w:vertAlign w:val="baseline"/>
                <w:lang w:val="en-US"/>
              </w:rPr>
              <w:t>5</w:t>
            </w:r>
            <w:r>
              <w:rPr>
                <w:rFonts w:hint="eastAsia" w:ascii="黑体" w:hAnsi="宋体" w:eastAsia="黑体" w:cs="黑体"/>
                <w:i w:val="0"/>
                <w:caps w:val="0"/>
                <w:color w:val="333333"/>
                <w:spacing w:val="0"/>
                <w:sz w:val="21"/>
                <w:szCs w:val="21"/>
                <w:bdr w:val="none" w:color="auto" w:sz="0" w:space="0"/>
                <w:vertAlign w:val="baseline"/>
              </w:rPr>
              <w:t>年以上工作经验，具有负责项目设计、项目实施全阶段的综合能力，有负责完成过两项以上景观类项目设计经验；具备较好的沟通协调汇报能力和沟通技巧。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494949"/>
                <w:spacing w:val="0"/>
                <w:sz w:val="21"/>
                <w:szCs w:val="21"/>
              </w:rPr>
            </w:pP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施工图设计师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（建筑</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景观）</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硕士研究生及以上学历，景观、建筑等相关专业，</w:t>
            </w:r>
            <w:r>
              <w:rPr>
                <w:rFonts w:hint="eastAsia" w:ascii="黑体" w:hAnsi="宋体" w:eastAsia="黑体" w:cs="黑体"/>
                <w:i w:val="0"/>
                <w:caps w:val="0"/>
                <w:color w:val="333333"/>
                <w:spacing w:val="0"/>
                <w:sz w:val="21"/>
                <w:szCs w:val="21"/>
                <w:bdr w:val="none" w:color="auto" w:sz="0" w:space="0"/>
                <w:vertAlign w:val="baseline"/>
                <w:lang w:val="en-US"/>
              </w:rPr>
              <w:t>3</w:t>
            </w:r>
            <w:r>
              <w:rPr>
                <w:rFonts w:hint="eastAsia" w:ascii="黑体" w:hAnsi="宋体" w:eastAsia="黑体" w:cs="黑体"/>
                <w:i w:val="0"/>
                <w:caps w:val="0"/>
                <w:color w:val="333333"/>
                <w:spacing w:val="0"/>
                <w:sz w:val="21"/>
                <w:szCs w:val="21"/>
                <w:bdr w:val="none" w:color="auto" w:sz="0" w:space="0"/>
                <w:vertAlign w:val="baseline"/>
              </w:rPr>
              <w:t>年以上（建筑</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景观</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施工图设计工作经验，良好的沟通能力和团队合作能力。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89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智慧水利事业部</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动画渲染岗位职责任职要求</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本科及以上学历，具备一定美术构图和色彩基础</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了解动画制作流程；了解电影后期效制作流程；能独立完成动画里的场景、角色、道具的材质贴图绘制以及灯光渲染工作；熟练掌握</w:t>
            </w:r>
            <w:r>
              <w:rPr>
                <w:rFonts w:hint="eastAsia" w:ascii="黑体" w:hAnsi="宋体" w:eastAsia="黑体" w:cs="黑体"/>
                <w:i w:val="0"/>
                <w:caps w:val="0"/>
                <w:color w:val="333333"/>
                <w:spacing w:val="0"/>
                <w:sz w:val="21"/>
                <w:szCs w:val="21"/>
                <w:bdr w:val="none" w:color="auto" w:sz="0" w:space="0"/>
                <w:vertAlign w:val="baseline"/>
                <w:lang w:val="en-US"/>
              </w:rPr>
              <w:t>maya</w:t>
            </w:r>
            <w:r>
              <w:rPr>
                <w:rFonts w:hint="eastAsia" w:ascii="黑体" w:hAnsi="宋体" w:eastAsia="黑体" w:cs="黑体"/>
                <w:i w:val="0"/>
                <w:caps w:val="0"/>
                <w:color w:val="333333"/>
                <w:spacing w:val="0"/>
                <w:sz w:val="21"/>
                <w:szCs w:val="21"/>
                <w:bdr w:val="none" w:color="auto" w:sz="0" w:space="0"/>
                <w:vertAlign w:val="baseline"/>
              </w:rPr>
              <w:t>或</w:t>
            </w:r>
            <w:r>
              <w:rPr>
                <w:rFonts w:hint="eastAsia" w:ascii="黑体" w:hAnsi="宋体" w:eastAsia="黑体" w:cs="黑体"/>
                <w:i w:val="0"/>
                <w:caps w:val="0"/>
                <w:color w:val="333333"/>
                <w:spacing w:val="0"/>
                <w:sz w:val="21"/>
                <w:szCs w:val="21"/>
                <w:bdr w:val="none" w:color="auto" w:sz="0" w:space="0"/>
                <w:vertAlign w:val="baseline"/>
                <w:lang w:val="en-US"/>
              </w:rPr>
              <w:t>3dmax</w:t>
            </w:r>
            <w:r>
              <w:rPr>
                <w:rFonts w:hint="eastAsia" w:ascii="黑体" w:hAnsi="宋体" w:eastAsia="黑体" w:cs="黑体"/>
                <w:i w:val="0"/>
                <w:caps w:val="0"/>
                <w:color w:val="333333"/>
                <w:spacing w:val="0"/>
                <w:sz w:val="21"/>
                <w:szCs w:val="21"/>
                <w:bdr w:val="none" w:color="auto" w:sz="0" w:space="0"/>
                <w:vertAlign w:val="baseline"/>
              </w:rPr>
              <w:t>、</w:t>
            </w:r>
            <w:r>
              <w:rPr>
                <w:rFonts w:hint="eastAsia" w:ascii="黑体" w:hAnsi="宋体" w:eastAsia="黑体" w:cs="黑体"/>
                <w:i w:val="0"/>
                <w:caps w:val="0"/>
                <w:color w:val="333333"/>
                <w:spacing w:val="0"/>
                <w:sz w:val="21"/>
                <w:szCs w:val="21"/>
                <w:bdr w:val="none" w:color="auto" w:sz="0" w:space="0"/>
                <w:vertAlign w:val="baseline"/>
                <w:lang w:val="en-US"/>
              </w:rPr>
              <w:t>photoshop</w:t>
            </w:r>
            <w:r>
              <w:rPr>
                <w:rFonts w:hint="eastAsia" w:ascii="黑体" w:hAnsi="宋体" w:eastAsia="黑体" w:cs="黑体"/>
                <w:i w:val="0"/>
                <w:caps w:val="0"/>
                <w:color w:val="333333"/>
                <w:spacing w:val="0"/>
                <w:sz w:val="21"/>
                <w:szCs w:val="21"/>
                <w:bdr w:val="none" w:color="auto" w:sz="0" w:space="0"/>
                <w:vertAlign w:val="baseline"/>
              </w:rPr>
              <w:t>等相关专业软件；具有团队合作精神，善于沟通，能承受压力。有特效渲染经验者、熟练掌握渲染器。能做到深入开发者优先。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9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494949"/>
                <w:spacing w:val="0"/>
                <w:sz w:val="21"/>
                <w:szCs w:val="21"/>
              </w:rPr>
            </w:pP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地图开发</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2</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本科及以上学历，地理信息、计算机等相关专业（</w:t>
            </w:r>
            <w:r>
              <w:rPr>
                <w:rFonts w:hint="eastAsia" w:ascii="黑体" w:hAnsi="宋体" w:eastAsia="黑体" w:cs="黑体"/>
                <w:i w:val="0"/>
                <w:caps w:val="0"/>
                <w:color w:val="333333"/>
                <w:spacing w:val="0"/>
                <w:sz w:val="21"/>
                <w:szCs w:val="21"/>
                <w:bdr w:val="none" w:color="auto" w:sz="0" w:space="0"/>
                <w:vertAlign w:val="baseline"/>
                <w:lang w:val="en-US"/>
              </w:rPr>
              <w:t>GIS</w:t>
            </w:r>
            <w:r>
              <w:rPr>
                <w:rFonts w:hint="eastAsia" w:ascii="黑体" w:hAnsi="宋体" w:eastAsia="黑体" w:cs="黑体"/>
                <w:i w:val="0"/>
                <w:caps w:val="0"/>
                <w:color w:val="333333"/>
                <w:spacing w:val="0"/>
                <w:sz w:val="21"/>
                <w:szCs w:val="21"/>
                <w:bdr w:val="none" w:color="auto" w:sz="0" w:space="0"/>
                <w:vertAlign w:val="baseline"/>
              </w:rPr>
              <w:t>计算机相关），熟悉国内外主流</w:t>
            </w:r>
            <w:r>
              <w:rPr>
                <w:rFonts w:hint="eastAsia" w:ascii="黑体" w:hAnsi="宋体" w:eastAsia="黑体" w:cs="黑体"/>
                <w:i w:val="0"/>
                <w:caps w:val="0"/>
                <w:color w:val="333333"/>
                <w:spacing w:val="0"/>
                <w:sz w:val="21"/>
                <w:szCs w:val="21"/>
                <w:bdr w:val="none" w:color="auto" w:sz="0" w:space="0"/>
                <w:vertAlign w:val="baseline"/>
                <w:lang w:val="en-US"/>
              </w:rPr>
              <w:t>GIS</w:t>
            </w:r>
            <w:r>
              <w:rPr>
                <w:rFonts w:hint="eastAsia" w:ascii="黑体" w:hAnsi="宋体" w:eastAsia="黑体" w:cs="黑体"/>
                <w:i w:val="0"/>
                <w:caps w:val="0"/>
                <w:color w:val="333333"/>
                <w:spacing w:val="0"/>
                <w:sz w:val="21"/>
                <w:szCs w:val="21"/>
                <w:bdr w:val="none" w:color="auto" w:sz="0" w:space="0"/>
                <w:vertAlign w:val="baseline"/>
              </w:rPr>
              <w:t>平台，具有</w:t>
            </w:r>
            <w:r>
              <w:rPr>
                <w:rFonts w:hint="eastAsia" w:ascii="黑体" w:hAnsi="宋体" w:eastAsia="黑体" w:cs="黑体"/>
                <w:i w:val="0"/>
                <w:caps w:val="0"/>
                <w:color w:val="333333"/>
                <w:spacing w:val="0"/>
                <w:sz w:val="21"/>
                <w:szCs w:val="21"/>
                <w:bdr w:val="none" w:color="auto" w:sz="0" w:space="0"/>
                <w:vertAlign w:val="baseline"/>
                <w:lang w:val="en-US"/>
              </w:rPr>
              <w:t>2</w:t>
            </w:r>
            <w:r>
              <w:rPr>
                <w:rFonts w:hint="eastAsia" w:ascii="黑体" w:hAnsi="宋体" w:eastAsia="黑体" w:cs="黑体"/>
                <w:i w:val="0"/>
                <w:caps w:val="0"/>
                <w:color w:val="333333"/>
                <w:spacing w:val="0"/>
                <w:sz w:val="21"/>
                <w:szCs w:val="21"/>
                <w:bdr w:val="none" w:color="auto" w:sz="0" w:space="0"/>
                <w:vertAlign w:val="baseline"/>
              </w:rPr>
              <w:t>年以上</w:t>
            </w:r>
            <w:r>
              <w:rPr>
                <w:rFonts w:hint="eastAsia" w:ascii="黑体" w:hAnsi="宋体" w:eastAsia="黑体" w:cs="黑体"/>
                <w:i w:val="0"/>
                <w:caps w:val="0"/>
                <w:color w:val="333333"/>
                <w:spacing w:val="0"/>
                <w:sz w:val="21"/>
                <w:szCs w:val="21"/>
                <w:bdr w:val="none" w:color="auto" w:sz="0" w:space="0"/>
                <w:vertAlign w:val="baseline"/>
                <w:lang w:val="en-US"/>
              </w:rPr>
              <w:t>GIS</w:t>
            </w:r>
            <w:r>
              <w:rPr>
                <w:rFonts w:hint="eastAsia" w:ascii="黑体" w:hAnsi="宋体" w:eastAsia="黑体" w:cs="黑体"/>
                <w:i w:val="0"/>
                <w:caps w:val="0"/>
                <w:color w:val="333333"/>
                <w:spacing w:val="0"/>
                <w:sz w:val="21"/>
                <w:szCs w:val="21"/>
                <w:bdr w:val="none" w:color="auto" w:sz="0" w:space="0"/>
                <w:vertAlign w:val="baseline"/>
              </w:rPr>
              <w:t>开发工作经验；熟悉</w:t>
            </w:r>
            <w:r>
              <w:rPr>
                <w:rFonts w:hint="eastAsia" w:ascii="黑体" w:hAnsi="宋体" w:eastAsia="黑体" w:cs="黑体"/>
                <w:i w:val="0"/>
                <w:caps w:val="0"/>
                <w:color w:val="333333"/>
                <w:spacing w:val="0"/>
                <w:sz w:val="21"/>
                <w:szCs w:val="21"/>
                <w:bdr w:val="none" w:color="auto" w:sz="0" w:space="0"/>
                <w:vertAlign w:val="baseline"/>
                <w:lang w:val="en-US"/>
              </w:rPr>
              <w:t>GIS</w:t>
            </w:r>
            <w:r>
              <w:rPr>
                <w:rFonts w:hint="eastAsia" w:ascii="黑体" w:hAnsi="宋体" w:eastAsia="黑体" w:cs="黑体"/>
                <w:i w:val="0"/>
                <w:caps w:val="0"/>
                <w:color w:val="333333"/>
                <w:spacing w:val="0"/>
                <w:sz w:val="21"/>
                <w:szCs w:val="21"/>
                <w:bdr w:val="none" w:color="auto" w:sz="0" w:space="0"/>
                <w:vertAlign w:val="baseline"/>
              </w:rPr>
              <w:t>数据引擎、地图绘制、格式转换、数据管理、投影转换等相关内容；熟悉</w:t>
            </w:r>
            <w:r>
              <w:rPr>
                <w:rFonts w:hint="eastAsia" w:ascii="黑体" w:hAnsi="宋体" w:eastAsia="黑体" w:cs="黑体"/>
                <w:i w:val="0"/>
                <w:caps w:val="0"/>
                <w:color w:val="333333"/>
                <w:spacing w:val="0"/>
                <w:sz w:val="21"/>
                <w:szCs w:val="21"/>
                <w:bdr w:val="none" w:color="auto" w:sz="0" w:space="0"/>
                <w:vertAlign w:val="baseline"/>
                <w:lang w:val="en-US"/>
              </w:rPr>
              <w:t>C/S</w:t>
            </w:r>
            <w:r>
              <w:rPr>
                <w:rFonts w:hint="eastAsia" w:ascii="黑体" w:hAnsi="宋体" w:eastAsia="黑体" w:cs="黑体"/>
                <w:i w:val="0"/>
                <w:caps w:val="0"/>
                <w:color w:val="333333"/>
                <w:spacing w:val="0"/>
                <w:sz w:val="21"/>
                <w:szCs w:val="21"/>
                <w:bdr w:val="none" w:color="auto" w:sz="0" w:space="0"/>
                <w:vertAlign w:val="baseline"/>
              </w:rPr>
              <w:t>及</w:t>
            </w:r>
            <w:r>
              <w:rPr>
                <w:rFonts w:hint="eastAsia" w:ascii="黑体" w:hAnsi="宋体" w:eastAsia="黑体" w:cs="黑体"/>
                <w:i w:val="0"/>
                <w:caps w:val="0"/>
                <w:color w:val="333333"/>
                <w:spacing w:val="0"/>
                <w:sz w:val="21"/>
                <w:szCs w:val="21"/>
                <w:bdr w:val="none" w:color="auto" w:sz="0" w:space="0"/>
                <w:vertAlign w:val="baseline"/>
                <w:lang w:val="en-US"/>
              </w:rPr>
              <w:t>B/S</w:t>
            </w:r>
            <w:r>
              <w:rPr>
                <w:rFonts w:hint="eastAsia" w:ascii="黑体" w:hAnsi="宋体" w:eastAsia="黑体" w:cs="黑体"/>
                <w:i w:val="0"/>
                <w:caps w:val="0"/>
                <w:color w:val="333333"/>
                <w:spacing w:val="0"/>
                <w:sz w:val="21"/>
                <w:szCs w:val="21"/>
                <w:bdr w:val="none" w:color="auto" w:sz="0" w:space="0"/>
                <w:vertAlign w:val="baseline"/>
              </w:rPr>
              <w:t>开发模式，掌握</w:t>
            </w:r>
            <w:r>
              <w:rPr>
                <w:rFonts w:hint="eastAsia" w:ascii="黑体" w:hAnsi="宋体" w:eastAsia="黑体" w:cs="黑体"/>
                <w:i w:val="0"/>
                <w:caps w:val="0"/>
                <w:color w:val="333333"/>
                <w:spacing w:val="0"/>
                <w:sz w:val="21"/>
                <w:szCs w:val="21"/>
                <w:bdr w:val="none" w:color="auto" w:sz="0" w:space="0"/>
                <w:vertAlign w:val="baseline"/>
                <w:lang w:val="en-US"/>
              </w:rPr>
              <w:t>WebGIS</w:t>
            </w:r>
            <w:r>
              <w:rPr>
                <w:rFonts w:hint="eastAsia" w:ascii="黑体" w:hAnsi="宋体" w:eastAsia="黑体" w:cs="黑体"/>
                <w:i w:val="0"/>
                <w:caps w:val="0"/>
                <w:color w:val="333333"/>
                <w:spacing w:val="0"/>
                <w:sz w:val="21"/>
                <w:szCs w:val="21"/>
                <w:bdr w:val="none" w:color="auto" w:sz="0" w:space="0"/>
                <w:vertAlign w:val="baseline"/>
              </w:rPr>
              <w:t>组件的设计和开发技术，熟悉数据库开发（</w:t>
            </w:r>
            <w:r>
              <w:rPr>
                <w:rFonts w:hint="eastAsia" w:ascii="黑体" w:hAnsi="宋体" w:eastAsia="黑体" w:cs="黑体"/>
                <w:i w:val="0"/>
                <w:caps w:val="0"/>
                <w:color w:val="333333"/>
                <w:spacing w:val="0"/>
                <w:sz w:val="21"/>
                <w:szCs w:val="21"/>
                <w:bdr w:val="none" w:color="auto" w:sz="0" w:space="0"/>
                <w:vertAlign w:val="baseline"/>
                <w:lang w:val="en-US"/>
              </w:rPr>
              <w:t>Oracle/SQLServer/MSSQL</w:t>
            </w:r>
            <w:r>
              <w:rPr>
                <w:rFonts w:hint="eastAsia" w:ascii="黑体" w:hAnsi="宋体" w:eastAsia="黑体" w:cs="黑体"/>
                <w:i w:val="0"/>
                <w:caps w:val="0"/>
                <w:color w:val="333333"/>
                <w:spacing w:val="0"/>
                <w:sz w:val="21"/>
                <w:szCs w:val="21"/>
                <w:bdr w:val="none" w:color="auto" w:sz="0" w:space="0"/>
                <w:vertAlign w:val="baseline"/>
              </w:rPr>
              <w:t>）等；掌握</w:t>
            </w:r>
            <w:r>
              <w:rPr>
                <w:rFonts w:hint="eastAsia" w:ascii="黑体" w:hAnsi="宋体" w:eastAsia="黑体" w:cs="黑体"/>
                <w:i w:val="0"/>
                <w:caps w:val="0"/>
                <w:color w:val="333333"/>
                <w:spacing w:val="0"/>
                <w:sz w:val="21"/>
                <w:szCs w:val="21"/>
                <w:bdr w:val="none" w:color="auto" w:sz="0" w:space="0"/>
                <w:vertAlign w:val="baseline"/>
                <w:lang w:val="en-US"/>
              </w:rPr>
              <w:t>ArcGIS</w:t>
            </w:r>
            <w:r>
              <w:rPr>
                <w:rFonts w:hint="eastAsia" w:ascii="黑体" w:hAnsi="宋体" w:eastAsia="黑体" w:cs="黑体"/>
                <w:i w:val="0"/>
                <w:caps w:val="0"/>
                <w:color w:val="333333"/>
                <w:spacing w:val="0"/>
                <w:sz w:val="21"/>
                <w:szCs w:val="21"/>
                <w:bdr w:val="none" w:color="auto" w:sz="0" w:space="0"/>
                <w:vertAlign w:val="baseline"/>
              </w:rPr>
              <w:t>、</w:t>
            </w:r>
            <w:r>
              <w:rPr>
                <w:rFonts w:hint="eastAsia" w:ascii="黑体" w:hAnsi="宋体" w:eastAsia="黑体" w:cs="黑体"/>
                <w:i w:val="0"/>
                <w:caps w:val="0"/>
                <w:color w:val="333333"/>
                <w:spacing w:val="0"/>
                <w:sz w:val="21"/>
                <w:szCs w:val="21"/>
                <w:bdr w:val="none" w:color="auto" w:sz="0" w:space="0"/>
                <w:vertAlign w:val="baseline"/>
                <w:lang w:val="en-US"/>
              </w:rPr>
              <w:t>SuperMap</w:t>
            </w:r>
            <w:r>
              <w:rPr>
                <w:rFonts w:hint="eastAsia" w:ascii="黑体" w:hAnsi="宋体" w:eastAsia="黑体" w:cs="黑体"/>
                <w:i w:val="0"/>
                <w:caps w:val="0"/>
                <w:color w:val="333333"/>
                <w:spacing w:val="0"/>
                <w:sz w:val="21"/>
                <w:szCs w:val="21"/>
                <w:bdr w:val="none" w:color="auto" w:sz="0" w:space="0"/>
                <w:vertAlign w:val="baseline"/>
              </w:rPr>
              <w:t>、</w:t>
            </w:r>
            <w:r>
              <w:rPr>
                <w:rFonts w:hint="eastAsia" w:ascii="黑体" w:hAnsi="宋体" w:eastAsia="黑体" w:cs="黑体"/>
                <w:i w:val="0"/>
                <w:caps w:val="0"/>
                <w:color w:val="333333"/>
                <w:spacing w:val="0"/>
                <w:sz w:val="21"/>
                <w:szCs w:val="21"/>
                <w:bdr w:val="none" w:color="auto" w:sz="0" w:space="0"/>
                <w:vertAlign w:val="baseline"/>
                <w:lang w:val="en-US"/>
              </w:rPr>
              <w:t>SkyLine</w:t>
            </w:r>
            <w:r>
              <w:rPr>
                <w:rFonts w:hint="eastAsia" w:ascii="黑体" w:hAnsi="宋体" w:eastAsia="黑体" w:cs="黑体"/>
                <w:i w:val="0"/>
                <w:caps w:val="0"/>
                <w:color w:val="333333"/>
                <w:spacing w:val="0"/>
                <w:sz w:val="21"/>
                <w:szCs w:val="21"/>
                <w:bdr w:val="none" w:color="auto" w:sz="0" w:space="0"/>
                <w:vertAlign w:val="baseline"/>
              </w:rPr>
              <w:t>等至少一种商业软件开发。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40" w:hRule="atLeast"/>
        </w:trPr>
        <w:tc>
          <w:tcPr>
            <w:tcW w:w="189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494949"/>
                <w:spacing w:val="0"/>
                <w:sz w:val="21"/>
                <w:szCs w:val="21"/>
              </w:rPr>
            </w:pP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软件研发</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3</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本科及以上学历，计算机科学与技术、软件工程、通讯工程相关专业。熟悉</w:t>
            </w:r>
            <w:r>
              <w:rPr>
                <w:rFonts w:hint="eastAsia" w:ascii="黑体" w:hAnsi="宋体" w:eastAsia="黑体" w:cs="黑体"/>
                <w:i w:val="0"/>
                <w:caps w:val="0"/>
                <w:color w:val="333333"/>
                <w:spacing w:val="0"/>
                <w:sz w:val="21"/>
                <w:szCs w:val="21"/>
                <w:bdr w:val="none" w:color="auto" w:sz="0" w:space="0"/>
                <w:vertAlign w:val="baseline"/>
                <w:lang w:val="en-US"/>
              </w:rPr>
              <w:t>Java</w:t>
            </w:r>
            <w:r>
              <w:rPr>
                <w:rFonts w:hint="eastAsia" w:ascii="黑体" w:hAnsi="宋体" w:eastAsia="黑体" w:cs="黑体"/>
                <w:i w:val="0"/>
                <w:caps w:val="0"/>
                <w:color w:val="333333"/>
                <w:spacing w:val="0"/>
                <w:sz w:val="21"/>
                <w:szCs w:val="21"/>
                <w:bdr w:val="none" w:color="auto" w:sz="0" w:space="0"/>
                <w:vertAlign w:val="baseline"/>
              </w:rPr>
              <w:t>语言、</w:t>
            </w:r>
            <w:r>
              <w:rPr>
                <w:rFonts w:hint="eastAsia" w:ascii="黑体" w:hAnsi="宋体" w:eastAsia="黑体" w:cs="黑体"/>
                <w:i w:val="0"/>
                <w:caps w:val="0"/>
                <w:color w:val="333333"/>
                <w:spacing w:val="0"/>
                <w:sz w:val="21"/>
                <w:szCs w:val="21"/>
                <w:bdr w:val="none" w:color="auto" w:sz="0" w:space="0"/>
                <w:vertAlign w:val="baseline"/>
                <w:lang w:val="en-US"/>
              </w:rPr>
              <w:t>JavaScript</w:t>
            </w:r>
            <w:r>
              <w:rPr>
                <w:rFonts w:hint="eastAsia" w:ascii="黑体" w:hAnsi="宋体" w:eastAsia="黑体" w:cs="黑体"/>
                <w:i w:val="0"/>
                <w:caps w:val="0"/>
                <w:color w:val="333333"/>
                <w:spacing w:val="0"/>
                <w:sz w:val="21"/>
                <w:szCs w:val="21"/>
                <w:bdr w:val="none" w:color="auto" w:sz="0" w:space="0"/>
                <w:vertAlign w:val="baseline"/>
              </w:rPr>
              <w:t>以及</w:t>
            </w:r>
            <w:r>
              <w:rPr>
                <w:rFonts w:hint="eastAsia" w:ascii="黑体" w:hAnsi="宋体" w:eastAsia="黑体" w:cs="黑体"/>
                <w:i w:val="0"/>
                <w:caps w:val="0"/>
                <w:color w:val="333333"/>
                <w:spacing w:val="0"/>
                <w:sz w:val="21"/>
                <w:szCs w:val="21"/>
                <w:bdr w:val="none" w:color="auto" w:sz="0" w:space="0"/>
                <w:vertAlign w:val="baseline"/>
                <w:lang w:val="en-US"/>
              </w:rPr>
              <w:t>jquery</w:t>
            </w:r>
            <w:r>
              <w:rPr>
                <w:rFonts w:hint="eastAsia" w:ascii="黑体" w:hAnsi="宋体" w:eastAsia="黑体" w:cs="黑体"/>
                <w:i w:val="0"/>
                <w:caps w:val="0"/>
                <w:color w:val="333333"/>
                <w:spacing w:val="0"/>
                <w:sz w:val="21"/>
                <w:szCs w:val="21"/>
                <w:bdr w:val="none" w:color="auto" w:sz="0" w:space="0"/>
                <w:vertAlign w:val="baseline"/>
              </w:rPr>
              <w:t>开发，有设计经验及编程经验者优先。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rPr>
        <w:tc>
          <w:tcPr>
            <w:tcW w:w="18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技术质量部</w:t>
            </w:r>
          </w:p>
        </w:tc>
        <w:tc>
          <w:tcPr>
            <w:tcW w:w="158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质量管理员</w:t>
            </w:r>
          </w:p>
        </w:tc>
        <w:tc>
          <w:tcPr>
            <w:tcW w:w="32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lang w:val="en-US"/>
              </w:rPr>
              <w:t>1</w:t>
            </w:r>
          </w:p>
        </w:tc>
        <w:tc>
          <w:tcPr>
            <w:tcW w:w="708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硕士研究生及以上学历，水利水电工程建筑专业</w:t>
            </w:r>
            <w:r>
              <w:rPr>
                <w:rFonts w:hint="eastAsia" w:ascii="黑体" w:hAnsi="宋体" w:eastAsia="黑体" w:cs="黑体"/>
                <w:i w:val="0"/>
                <w:caps w:val="0"/>
                <w:color w:val="333333"/>
                <w:spacing w:val="0"/>
                <w:sz w:val="21"/>
                <w:szCs w:val="21"/>
                <w:bdr w:val="none" w:color="auto" w:sz="0" w:space="0"/>
                <w:vertAlign w:val="baseline"/>
                <w:lang w:val="en-US"/>
              </w:rPr>
              <w:t>,</w:t>
            </w:r>
            <w:r>
              <w:rPr>
                <w:rFonts w:hint="eastAsia" w:ascii="黑体" w:hAnsi="宋体" w:eastAsia="黑体" w:cs="黑体"/>
                <w:i w:val="0"/>
                <w:caps w:val="0"/>
                <w:color w:val="333333"/>
                <w:spacing w:val="0"/>
                <w:sz w:val="21"/>
                <w:szCs w:val="21"/>
                <w:bdr w:val="none" w:color="auto" w:sz="0" w:space="0"/>
                <w:vertAlign w:val="baseline"/>
              </w:rPr>
              <w:t>有一定的工程设计工作经验或科技管理工作经验，</w:t>
            </w:r>
            <w:r>
              <w:rPr>
                <w:rFonts w:hint="eastAsia" w:ascii="黑体" w:hAnsi="宋体" w:eastAsia="黑体" w:cs="黑体"/>
                <w:i w:val="0"/>
                <w:caps w:val="0"/>
                <w:color w:val="333333"/>
                <w:spacing w:val="0"/>
                <w:sz w:val="21"/>
                <w:szCs w:val="21"/>
                <w:bdr w:val="none" w:color="auto" w:sz="0" w:space="0"/>
                <w:vertAlign w:val="baseline"/>
                <w:lang w:val="en-US"/>
              </w:rPr>
              <w:t>30</w:t>
            </w:r>
            <w:r>
              <w:rPr>
                <w:rFonts w:hint="eastAsia" w:ascii="黑体" w:hAnsi="宋体" w:eastAsia="黑体" w:cs="黑体"/>
                <w:i w:val="0"/>
                <w:caps w:val="0"/>
                <w:color w:val="333333"/>
                <w:spacing w:val="0"/>
                <w:sz w:val="21"/>
                <w:szCs w:val="21"/>
                <w:bdr w:val="none" w:color="auto" w:sz="0" w:space="0"/>
                <w:vertAlign w:val="baseline"/>
              </w:rPr>
              <w:t>岁以下，熟练使用办公软件。具有较强的组织协调能力和管理工作经验。了解质量、环境、职业健康体系相关标准且有相关管理工作经验者优先。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rPr>
        <w:tc>
          <w:tcPr>
            <w:tcW w:w="10893"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333333"/>
                <w:spacing w:val="0"/>
                <w:sz w:val="21"/>
                <w:szCs w:val="21"/>
                <w:bdr w:val="none" w:color="auto" w:sz="0" w:space="0"/>
                <w:vertAlign w:val="baseline"/>
              </w:rPr>
              <w:t>注：以上岗位，本科学历均要求为全日制，</w:t>
            </w:r>
            <w:r>
              <w:rPr>
                <w:rFonts w:hint="eastAsia" w:ascii="黑体" w:hAnsi="宋体" w:eastAsia="黑体" w:cs="黑体"/>
                <w:i w:val="0"/>
                <w:caps w:val="0"/>
                <w:color w:val="333333"/>
                <w:spacing w:val="0"/>
                <w:sz w:val="21"/>
                <w:szCs w:val="21"/>
                <w:bdr w:val="none" w:color="auto" w:sz="0" w:space="0"/>
                <w:vertAlign w:val="baseline"/>
                <w:lang w:val="en-US"/>
              </w:rPr>
              <w:t>211</w:t>
            </w:r>
            <w:r>
              <w:rPr>
                <w:rFonts w:hint="eastAsia" w:ascii="黑体" w:hAnsi="宋体" w:eastAsia="黑体" w:cs="黑体"/>
                <w:i w:val="0"/>
                <w:caps w:val="0"/>
                <w:color w:val="333333"/>
                <w:spacing w:val="0"/>
                <w:sz w:val="21"/>
                <w:szCs w:val="21"/>
                <w:bdr w:val="none" w:color="auto" w:sz="0" w:space="0"/>
                <w:vertAlign w:val="baseline"/>
              </w:rPr>
              <w:t>、</w:t>
            </w:r>
            <w:r>
              <w:rPr>
                <w:rFonts w:hint="eastAsia" w:ascii="黑体" w:hAnsi="宋体" w:eastAsia="黑体" w:cs="黑体"/>
                <w:i w:val="0"/>
                <w:caps w:val="0"/>
                <w:color w:val="333333"/>
                <w:spacing w:val="0"/>
                <w:sz w:val="21"/>
                <w:szCs w:val="21"/>
                <w:bdr w:val="none" w:color="auto" w:sz="0" w:space="0"/>
                <w:vertAlign w:val="baseline"/>
                <w:lang w:val="en-US"/>
              </w:rPr>
              <w:t>985</w:t>
            </w:r>
            <w:r>
              <w:rPr>
                <w:rFonts w:hint="eastAsia" w:ascii="黑体" w:hAnsi="宋体" w:eastAsia="黑体" w:cs="黑体"/>
                <w:i w:val="0"/>
                <w:caps w:val="0"/>
                <w:color w:val="333333"/>
                <w:spacing w:val="0"/>
                <w:sz w:val="21"/>
                <w:szCs w:val="21"/>
                <w:bdr w:val="none" w:color="auto" w:sz="0" w:space="0"/>
                <w:vertAlign w:val="baseline"/>
              </w:rPr>
              <w:t>高校优先。</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971AD"/>
    <w:rsid w:val="5489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2018-09-09T06:04:00Z</dcterms:created>
  <dc:creator>Administrator</dc:creator>
  <cp:lastModifiedBy>Administrator</cp:lastModifiedBy>
  <dcterms:modified xsi:type="dcterms:W3CDTF">2018-09-09T06:05:07Z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