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C63" w:rsidRDefault="00B41C63" w:rsidP="00B41C63">
      <w:pPr>
        <w:widowControl/>
        <w:spacing w:line="360" w:lineRule="auto"/>
        <w:jc w:val="left"/>
        <w:rPr>
          <w:rFonts w:ascii="黑体" w:eastAsia="黑体" w:hAnsi="仿宋" w:hint="eastAsia"/>
          <w:color w:val="000000"/>
          <w:sz w:val="32"/>
          <w:szCs w:val="32"/>
        </w:rPr>
      </w:pPr>
      <w:r>
        <w:rPr>
          <w:rFonts w:ascii="黑体" w:eastAsia="黑体" w:hAnsi="仿宋" w:hint="eastAsia"/>
          <w:color w:val="000000"/>
          <w:sz w:val="32"/>
          <w:szCs w:val="32"/>
        </w:rPr>
        <w:t>附件2</w:t>
      </w:r>
    </w:p>
    <w:p w:rsidR="00B41C63" w:rsidRDefault="00B41C63" w:rsidP="00B41C63">
      <w:pPr>
        <w:widowControl/>
        <w:spacing w:line="360" w:lineRule="auto"/>
        <w:ind w:firstLineChars="450" w:firstLine="1440"/>
        <w:jc w:val="left"/>
        <w:rPr>
          <w:rFonts w:ascii="黑体" w:eastAsia="黑体" w:hAnsi="仿宋" w:hint="eastAsia"/>
          <w:color w:val="000000"/>
          <w:sz w:val="32"/>
          <w:szCs w:val="32"/>
        </w:rPr>
      </w:pPr>
      <w:r>
        <w:rPr>
          <w:rFonts w:ascii="黑体" w:eastAsia="黑体" w:hAnsi="仿宋" w:hint="eastAsia"/>
          <w:color w:val="000000"/>
          <w:sz w:val="32"/>
          <w:szCs w:val="32"/>
        </w:rPr>
        <w:t>江西省气象系统2018年第二批国家气象事业单位专业技术人员招聘岗位情况表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2764"/>
        <w:gridCol w:w="1425"/>
        <w:gridCol w:w="7118"/>
        <w:gridCol w:w="1515"/>
        <w:gridCol w:w="1440"/>
      </w:tblGrid>
      <w:tr w:rsidR="00B41C63" w:rsidTr="00D259FF">
        <w:trPr>
          <w:trHeight w:val="514"/>
        </w:trPr>
        <w:tc>
          <w:tcPr>
            <w:tcW w:w="27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C63" w:rsidRDefault="00B41C63" w:rsidP="00D259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招聘单位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1C63" w:rsidRDefault="00B41C63" w:rsidP="00D259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岗位条件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C63" w:rsidRDefault="00B41C63" w:rsidP="00D259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1C63" w:rsidRDefault="00B41C63" w:rsidP="00D259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B41C63" w:rsidTr="00D259FF">
        <w:trPr>
          <w:trHeight w:val="40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江西省气象台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预报业务</w:t>
            </w: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大气科学，全日制大学博士研究生学历、学位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直接面试</w:t>
            </w:r>
          </w:p>
        </w:tc>
      </w:tr>
      <w:tr w:rsidR="00B41C63" w:rsidTr="00D259FF">
        <w:trPr>
          <w:trHeight w:val="46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江西省气象台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预报业务</w:t>
            </w: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大气科学，全日制大学硕士研究生及以上学历、学位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直接面试</w:t>
            </w:r>
          </w:p>
        </w:tc>
      </w:tr>
      <w:tr w:rsidR="00B41C63" w:rsidTr="00D259FF">
        <w:trPr>
          <w:trHeight w:val="552"/>
        </w:trPr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江西省气象服务中心</w:t>
            </w: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影视服务</w:t>
            </w: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经济类、管理类，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全日制大学硕士研究生及以上学历、学位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B41C63" w:rsidTr="00D259FF">
        <w:trPr>
          <w:trHeight w:val="552"/>
        </w:trPr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江西省气象信息中心</w:t>
            </w: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业务</w:t>
            </w: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计算机类，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全日制大学硕士研究生及以上学历、学位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B41C63" w:rsidTr="00D259FF">
        <w:trPr>
          <w:trHeight w:val="552"/>
        </w:trPr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江西省气象科学研究所</w:t>
            </w: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业务</w:t>
            </w: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农学类，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全日制大学硕士研究生及以上学历、学位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B41C63" w:rsidTr="00D259FF">
        <w:trPr>
          <w:trHeight w:val="552"/>
        </w:trPr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南昌县气象局</w:t>
            </w: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综合业务</w:t>
            </w: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农学，全日制大学硕士研究生及以上学历、学位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B41C63" w:rsidTr="00D259FF">
        <w:trPr>
          <w:trHeight w:val="9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九江市柴桑区气象局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综合业务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计算机类、电子通信类，全日制大学本科及以上学历、学位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B41C63" w:rsidTr="00D259FF">
        <w:trPr>
          <w:trHeight w:val="474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萍乡市气象局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财务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财经类，全日制大学本科及以上学历、学位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B41C63" w:rsidTr="00D259FF">
        <w:trPr>
          <w:trHeight w:val="285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芦溪县气象局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综合业务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大气科学类，全日制大学本科及以上学历、学位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B41C63" w:rsidTr="00D259FF">
        <w:trPr>
          <w:trHeight w:val="285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鹰潭市气象局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预报服务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大气科学，全日制大学硕士研究生及以上学历、学位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直接面试</w:t>
            </w:r>
          </w:p>
        </w:tc>
      </w:tr>
      <w:tr w:rsidR="00B41C63" w:rsidTr="00D259FF">
        <w:trPr>
          <w:trHeight w:val="399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余江县气象局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综合业务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ind w:firstLineChars="300" w:firstLine="72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大气科学类，全日制大学本科及以上学历、学位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B41C63" w:rsidTr="00D259FF">
        <w:trPr>
          <w:trHeight w:val="285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赣州市气象局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预报业务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大气科学，全日制大学硕士研究生及以上学历、学位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直接面试</w:t>
            </w:r>
          </w:p>
        </w:tc>
      </w:tr>
      <w:tr w:rsidR="00B41C63" w:rsidTr="00D259FF">
        <w:trPr>
          <w:trHeight w:val="285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宁都县气象局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综合业务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应用气象学、农学，全日制大学本科及以上学历、学位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B41C63" w:rsidTr="00D259FF">
        <w:trPr>
          <w:trHeight w:val="285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会昌县气象局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综合业务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大气科学类、农学，全日制大学本科及以上学历、学位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B41C63" w:rsidTr="00D259FF">
        <w:trPr>
          <w:trHeight w:val="285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崇义县气象局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综合业务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ind w:firstLineChars="200" w:firstLine="48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农学类、计算机类，全日制大学本科及以上学历、学位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B41C63" w:rsidTr="00D259FF">
        <w:trPr>
          <w:trHeight w:val="285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全南县气象局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综合业务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计算机类、通信电子类，全日制大学本科及以上学历、学位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B41C63" w:rsidTr="00D259FF">
        <w:trPr>
          <w:trHeight w:val="285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德兴市气象局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综合业务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大气科学，全日制大学本科及以上学历、学位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B41C63" w:rsidTr="00D259FF">
        <w:trPr>
          <w:trHeight w:val="285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铅山县气象局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综合业务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ind w:firstLineChars="300" w:firstLine="72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大气科学类，全日制大学本科及以上学历、学位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B41C63" w:rsidTr="00D259FF">
        <w:trPr>
          <w:trHeight w:val="28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铜鼓县气象局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综合业务</w:t>
            </w: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大气科学类，全日制大学本科及以上学历、学位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B41C63" w:rsidTr="00D259FF">
        <w:trPr>
          <w:trHeight w:val="28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抚州市气象局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财务</w:t>
            </w: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财经类，全日制大学本科及以上学历、学位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B41C63" w:rsidTr="00D259FF">
        <w:trPr>
          <w:trHeight w:val="28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宜黄县气象局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综合业务</w:t>
            </w: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计算机类、通信电子类，全日制大学本科及以上学历、学位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B41C63" w:rsidTr="00D259FF">
        <w:trPr>
          <w:trHeight w:val="28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金溪县气象局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综合业务</w:t>
            </w: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大气科学类，全日制大学本科及以上学历、学位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B41C63" w:rsidTr="00D259FF">
        <w:trPr>
          <w:trHeight w:val="28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ind w:firstLineChars="400" w:firstLine="964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ind w:firstLineChars="300" w:firstLine="72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63" w:rsidRDefault="00B41C63" w:rsidP="00D259F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</w:tbl>
    <w:p w:rsidR="00B41C63" w:rsidRDefault="00B41C63" w:rsidP="00B41C63">
      <w:pPr>
        <w:widowControl/>
        <w:spacing w:line="360" w:lineRule="auto"/>
        <w:ind w:firstLine="420"/>
        <w:jc w:val="left"/>
        <w:rPr>
          <w:rFonts w:ascii="仿宋_GB2312" w:eastAsia="仿宋_GB2312" w:hAnsi="仿宋" w:hint="eastAsia"/>
          <w:color w:val="000000"/>
          <w:sz w:val="32"/>
          <w:szCs w:val="32"/>
        </w:rPr>
        <w:sectPr w:rsidR="00B41C63">
          <w:pgSz w:w="16838" w:h="11906" w:orient="landscape"/>
          <w:pgMar w:top="1474" w:right="1440" w:bottom="1474" w:left="1440" w:header="851" w:footer="992" w:gutter="0"/>
          <w:cols w:space="720"/>
          <w:docGrid w:type="linesAndChars" w:linePitch="312"/>
        </w:sectPr>
      </w:pPr>
    </w:p>
    <w:p w:rsidR="006B5EDC" w:rsidRDefault="006B5EDC">
      <w:bookmarkStart w:id="0" w:name="_GoBack"/>
      <w:bookmarkEnd w:id="0"/>
    </w:p>
    <w:sectPr w:rsidR="006B5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0B" w:rsidRDefault="002F530B" w:rsidP="00B41C63">
      <w:r>
        <w:separator/>
      </w:r>
    </w:p>
  </w:endnote>
  <w:endnote w:type="continuationSeparator" w:id="0">
    <w:p w:rsidR="002F530B" w:rsidRDefault="002F530B" w:rsidP="00B4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0B" w:rsidRDefault="002F530B" w:rsidP="00B41C63">
      <w:r>
        <w:separator/>
      </w:r>
    </w:p>
  </w:footnote>
  <w:footnote w:type="continuationSeparator" w:id="0">
    <w:p w:rsidR="002F530B" w:rsidRDefault="002F530B" w:rsidP="00B41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1B"/>
    <w:rsid w:val="002F530B"/>
    <w:rsid w:val="0055591B"/>
    <w:rsid w:val="006B5EDC"/>
    <w:rsid w:val="00A252EC"/>
    <w:rsid w:val="00B4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AFB259-FF6C-4807-8959-DE2FE5F9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1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="Adobe 仿宋 Std R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1C63"/>
    <w:rPr>
      <w:rFonts w:eastAsia="Adobe 仿宋 Std R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1C6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="Adobe 仿宋 Std R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1C63"/>
    <w:rPr>
      <w:rFonts w:eastAsia="Adobe 仿宋 Std R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2018-04-04T07:58:00Z</dcterms:created>
  <dcterms:modified xsi:type="dcterms:W3CDTF">2018-04-04T07:58:00Z</dcterms:modified>
</cp:coreProperties>
</file>