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312" w:afterAutospacing="0" w:line="336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4"/>
          <w:kern w:val="0"/>
          <w:sz w:val="32"/>
          <w:szCs w:val="32"/>
          <w:shd w:val="clear" w:fill="FFFFFF"/>
          <w:lang w:val="en-US" w:eastAsia="zh-CN" w:bidi="ar"/>
        </w:rPr>
        <w:t>潍坊工程职业学院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312" w:afterAutospacing="0" w:line="336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4"/>
          <w:kern w:val="0"/>
          <w:sz w:val="32"/>
          <w:szCs w:val="32"/>
          <w:shd w:val="clear" w:fill="FFFFFF"/>
          <w:lang w:val="en-US" w:eastAsia="zh-CN" w:bidi="ar"/>
        </w:rPr>
        <w:t>2016年公开招聘合同制人员需求计划</w:t>
      </w:r>
    </w:p>
    <w:tbl>
      <w:tblPr>
        <w:tblW w:w="986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221"/>
        <w:gridCol w:w="712"/>
        <w:gridCol w:w="915"/>
        <w:gridCol w:w="915"/>
        <w:gridCol w:w="2442"/>
        <w:gridCol w:w="2035"/>
        <w:gridCol w:w="81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tblHeader/>
        </w:trPr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7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专业及相近专业名称</w:t>
            </w:r>
          </w:p>
        </w:tc>
        <w:tc>
          <w:tcPr>
            <w:tcW w:w="2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其他条件要求</w:t>
            </w:r>
          </w:p>
        </w:tc>
        <w:tc>
          <w:tcPr>
            <w:tcW w:w="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专业教师岗位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学前教育学、教育学原理、课程与教学论、心理学、基础心理学、发展与教育心理学、应用心理学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派遣期内毕业生或具有学前教育专业教学工作经历。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8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汽车工程专业教师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车辆工程、交通运输、汽车服务工程、汽车维修工程教育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从事汽车维修三年及以上工作经历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8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飞行器设计、航空宇航制造工程、飞行器制造工程、机械电子工程、机械设计制造及其自动化、航空航天工程、电气工程及其自动化、电子信息工程、测控技术与仪器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体育教育、运动训练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派遣期内毕业生或者具有相关专业工作经历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8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空中乘务专业教师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表演（空乘方向）、音乐表演（空乘方向）、舞蹈表演（空乘方向）、表演艺术（空乘方向）、舞蹈（空乘方向）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有上机飞行工作经历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测绘地理信息技术专业教师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大地测量学与测量工程、地图制图学与地理信息工程、摄影测量与遥感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派遣期内毕业生或具有相关专业工作经历。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专职辅导员岗位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专职辅导员A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专职辅导员B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具有机械制造企业管理或从业经验，具备汽车或机械类专业资料英语翻译能力，能从事汽车专业学生专业英语实训指导工作。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教辅及工勤人员岗位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图书管理员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水电维修员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机电一体化、暖通、机械工程、机械电子工程、机械设计制造及其自动化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1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实训技能教师岗位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飞机机务维修实训技能教师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3年以上飞机机务维修工作经历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士官生军体实训技能教师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 w:firstLine="30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具有士官管理经验的复退军人和军队干部。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焊接实训技能教师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机械电子工程、机械工程、机械设计制造及自动化专业，企业10年以上焊接生产工作经验，具有焊接高级工职业技能等级。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汽车维修技能教师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（1）掌握汽车维修综合技术，从事汽车维修操作一线工作10年以上。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（2）汽车维修企业厂长或经理人或担任4s店售后经理或车间主任。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36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50"/>
          <w:kern w:val="0"/>
          <w:sz w:val="36"/>
          <w:szCs w:val="36"/>
          <w:shd w:val="clear" w:fill="FFFFFF"/>
          <w:lang w:val="en-US" w:eastAsia="zh-CN" w:bidi="ar"/>
        </w:rPr>
        <w:t>潍坊工程职业学院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333333"/>
          <w:spacing w:val="50"/>
          <w:kern w:val="0"/>
          <w:sz w:val="36"/>
          <w:szCs w:val="36"/>
          <w:shd w:val="clear" w:fill="FFFFFF"/>
          <w:lang w:val="en-US" w:eastAsia="zh-CN" w:bidi="ar"/>
        </w:rPr>
        <w:t>2016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50"/>
          <w:kern w:val="0"/>
          <w:sz w:val="36"/>
          <w:szCs w:val="36"/>
          <w:shd w:val="clear" w:fill="FFFFFF"/>
          <w:lang w:val="en-US" w:eastAsia="zh-CN" w:bidi="ar"/>
        </w:rPr>
        <w:t>年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36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50"/>
          <w:kern w:val="0"/>
          <w:sz w:val="36"/>
          <w:szCs w:val="36"/>
          <w:shd w:val="clear" w:fill="FFFFFF"/>
          <w:lang w:val="en-US" w:eastAsia="zh-CN" w:bidi="ar"/>
        </w:rPr>
        <w:t>公开招聘合同制人员报名登记表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333333"/>
          <w:spacing w:val="136"/>
          <w:kern w:val="0"/>
          <w:sz w:val="28"/>
          <w:szCs w:val="28"/>
          <w:shd w:val="clear" w:fill="FFFFFF"/>
          <w:lang w:val="en-US" w:eastAsia="zh-CN" w:bidi="ar"/>
        </w:rPr>
        <w:t>                  </w:t>
      </w:r>
      <w:r>
        <w:rPr>
          <w:rFonts w:ascii="楷体_GB2312" w:hAnsi="Tahoma" w:eastAsia="楷体_GB2312" w:cs="楷体_GB2312"/>
          <w:b w:val="0"/>
          <w:i w:val="0"/>
          <w:caps w:val="0"/>
          <w:color w:val="333333"/>
          <w:spacing w:val="136"/>
          <w:kern w:val="0"/>
          <w:sz w:val="28"/>
          <w:szCs w:val="28"/>
          <w:shd w:val="clear" w:fill="FFFFFF"/>
          <w:lang w:val="en-US" w:eastAsia="zh-CN" w:bidi="ar"/>
        </w:rPr>
        <w:t>年月日</w:t>
      </w:r>
    </w:p>
    <w:tbl>
      <w:tblPr>
        <w:tblpPr w:vertAnchor="text" w:tblpXSpec="left"/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018"/>
        <w:gridCol w:w="588"/>
        <w:gridCol w:w="777"/>
        <w:gridCol w:w="686"/>
        <w:gridCol w:w="563"/>
        <w:gridCol w:w="899"/>
        <w:gridCol w:w="1045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　　名</w:t>
            </w:r>
          </w:p>
        </w:tc>
        <w:tc>
          <w:tcPr>
            <w:tcW w:w="1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94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　　历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　　位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毕业学校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3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73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家庭住址</w:t>
            </w:r>
          </w:p>
        </w:tc>
        <w:tc>
          <w:tcPr>
            <w:tcW w:w="3069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73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9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固话：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报考专业（岗位）</w:t>
            </w:r>
          </w:p>
        </w:tc>
        <w:tc>
          <w:tcPr>
            <w:tcW w:w="702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（工作）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简历</w:t>
            </w:r>
          </w:p>
        </w:tc>
        <w:tc>
          <w:tcPr>
            <w:tcW w:w="702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12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诚　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承诺书</w:t>
            </w:r>
          </w:p>
        </w:tc>
        <w:tc>
          <w:tcPr>
            <w:tcW w:w="702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 w:firstLine="48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报考人员签名：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7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注：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、本表一式二份；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、学习（工作）简历须从大学简历开始填写；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、报考专业（岗位）一经确定，不能更改。</w:t>
      </w:r>
    </w:p>
    <w:tbl>
      <w:tblPr>
        <w:tblpPr w:vertAnchor="text" w:tblpXSpec="left"/>
        <w:tblW w:w="2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5" w:lineRule="atLeast"/>
        <w:ind w:left="5520" w:right="0" w:hanging="552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审查人签名：</w:t>
      </w:r>
      <w:r>
        <w:rPr>
          <w:rFonts w:hint="default" w:ascii="仿宋_GB2312" w:hAnsi="Tahoma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　　　　　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12" w:afterAutospacing="0" w:line="336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专业教师岗位试讲参考教材</w:t>
      </w:r>
    </w:p>
    <w:tbl>
      <w:tblPr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232"/>
        <w:gridCol w:w="1233"/>
        <w:gridCol w:w="1233"/>
        <w:gridCol w:w="1277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教材名称</w:t>
            </w:r>
          </w:p>
        </w:tc>
        <w:tc>
          <w:tcPr>
            <w:tcW w:w="1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作者</w:t>
            </w:r>
          </w:p>
        </w:tc>
        <w:tc>
          <w:tcPr>
            <w:tcW w:w="1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版次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Times New Roman" w:hAnsi="Times New Roman" w:eastAsia="Tahoma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ISBN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学前教育专业教师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学前教育学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王海澜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上海交通大学出版社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2013年8月第1版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978-7-313-09871-9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汽车工程专业教师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汽车发动机构造与维修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河北大学出版社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2015年7月第1版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978-7-5666-0936-6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无人机应用技术专业教师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单片机原理及应用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魏洪磊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同济大学出版社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2015年6月第1版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978-7-5608-5825-8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体育专业教师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实用体育与健康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那菊华等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西安电子科技大学出版社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2015年8月第1版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978-7-5606-3814-0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空中乘务专业教师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民航概论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黄永宁等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旅游教育出版社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2013年1月第2版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978-7-5637-1081-2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测绘地理信息技术专业教师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测量学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马玉晓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科学技术文献出版社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2015年2月第1版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978-7-5023-8930-3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36CBF"/>
    <w:rsid w:val="54936C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2016-11-13T01:45:00Z</dcterms:created>
  <dc:creator>Administrator</dc:creator>
  <cp:lastModifiedBy>Administrator</cp:lastModifiedBy>
  <dcterms:modified xsi:type="dcterms:W3CDTF">2016-11-13T01:46:25Z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