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00" w:lineRule="atLeast"/>
        <w:ind w:left="0" w:right="0" w:firstLine="480"/>
        <w:jc w:val="left"/>
        <w:rPr>
          <w:rFonts w:ascii="Verdana" w:hAnsi="Verdana" w:cs="Verdana"/>
          <w:b w:val="0"/>
          <w:i w:val="0"/>
          <w:caps w:val="0"/>
          <w:color w:val="000000"/>
          <w:spacing w:val="0"/>
          <w:sz w:val="14"/>
          <w:szCs w:val="14"/>
        </w:rPr>
      </w:pPr>
      <w:r>
        <w:rPr>
          <w:rFonts w:hint="default" w:ascii="Verdana" w:hAnsi="Verdana" w:cs="Verdana" w:eastAsiaTheme="minorEastAsia"/>
          <w:b w:val="0"/>
          <w:i w:val="0"/>
          <w:caps w:val="0"/>
          <w:color w:val="000000"/>
          <w:spacing w:val="0"/>
          <w:kern w:val="0"/>
          <w:sz w:val="14"/>
          <w:szCs w:val="14"/>
          <w:bdr w:val="none" w:color="auto" w:sz="0" w:space="0"/>
          <w:shd w:val="clear" w:fill="FFFFFF"/>
          <w:lang w:val="en-US" w:eastAsia="zh-CN" w:bidi="ar"/>
        </w:rPr>
        <w:t> </w:t>
      </w:r>
    </w:p>
    <w:tbl>
      <w:tblPr>
        <w:tblW w:w="8320"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538"/>
        <w:gridCol w:w="1599"/>
        <w:gridCol w:w="1109"/>
        <w:gridCol w:w="881"/>
        <w:gridCol w:w="1371"/>
        <w:gridCol w:w="1093"/>
        <w:gridCol w:w="864"/>
        <w:gridCol w:w="8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919" w:hRule="atLeast"/>
        </w:trPr>
        <w:tc>
          <w:tcPr>
            <w:tcW w:w="8320" w:type="dxa"/>
            <w:gridSpan w:val="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center"/>
              <w:rPr>
                <w:rFonts w:hint="default" w:ascii="Verdana" w:hAnsi="Verdana" w:cs="Verdana"/>
                <w:b w:val="0"/>
                <w:i w:val="0"/>
                <w:caps w:val="0"/>
                <w:color w:val="000000"/>
                <w:spacing w:val="0"/>
                <w:sz w:val="14"/>
                <w:szCs w:val="14"/>
              </w:rPr>
            </w:pPr>
            <w:bookmarkStart w:id="0" w:name="_GoBack"/>
            <w:r>
              <w:rPr>
                <w:rFonts w:hint="default" w:ascii="Verdana" w:hAnsi="Verdana" w:eastAsia="宋体" w:cs="Verdana"/>
                <w:b w:val="0"/>
                <w:i w:val="0"/>
                <w:caps w:val="0"/>
                <w:color w:val="000000"/>
                <w:spacing w:val="0"/>
                <w:kern w:val="0"/>
                <w:sz w:val="14"/>
                <w:szCs w:val="14"/>
                <w:lang w:val="en-US" w:eastAsia="zh-CN" w:bidi="ar"/>
              </w:rPr>
              <w:t>2017年临沂蒙山旅游度假区部分事业单位公开招聘工作人员综合类岗位考试总成绩</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2"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序号</w:t>
            </w:r>
          </w:p>
        </w:tc>
        <w:tc>
          <w:tcPr>
            <w:tcW w:w="1599"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应聘单位</w:t>
            </w:r>
          </w:p>
        </w:tc>
        <w:tc>
          <w:tcPr>
            <w:tcW w:w="1109"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应聘岗位</w:t>
            </w:r>
          </w:p>
        </w:tc>
        <w:tc>
          <w:tcPr>
            <w:tcW w:w="881"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姓名</w:t>
            </w:r>
          </w:p>
        </w:tc>
        <w:tc>
          <w:tcPr>
            <w:tcW w:w="1371"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笔试准考证号</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笔试成绩</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面试成绩</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总成绩</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医疗保险审核监督岗位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李斌</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1728452012</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55.40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87.98</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71.69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医疗保险审核监督岗位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赵晓兰</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1728463223</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55.90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85.16</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3</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管理岗位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张珂</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1728404919</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69.80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88.40</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79.10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4</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管理岗位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石姗子</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1728450804</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68.50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87.68</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78.09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管理岗位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胡凯旋</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1728550323</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66.20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83.96</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75.08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刘明坤</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1728461905</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65.50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90.96</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78.23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刘晓庆</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1728442505</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70.80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84.98</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77.89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张亚娣</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1728393017</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65.40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86.20</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75.80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9</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临沂蒙山旅游度假区计划生育服务中心</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孙晨然</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1728384628</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77.20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88.24</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82.72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10</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临沂蒙山旅游度假区计划生育服务中心</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刘传芳</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1728372815</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67.70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82.52</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75.11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11</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临沂蒙山旅游度假区计划生育服务中心</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张广霞</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1728400829</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58.80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0.00</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29.40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12</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规划设计岗位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公梅</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1728374012</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70.40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87.32</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78.86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13</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规划设计岗位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刘宝卉</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1728463204</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66.40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85.44</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75.92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14</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规划设计岗位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贾非</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1728340512</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63.80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86.12</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74.96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15</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潘士虎</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1728351029</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72.00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87.82</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79.91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16</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刘传英</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1728522613</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56.90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85.08</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70.99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林祥国</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1728480428</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66.10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0.00</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33.05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18</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临沂蒙山旅游度假区万寿宫林场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乔洪伟</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1728490724</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70.30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90.14</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80.22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19</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临沂蒙山旅游度假区万寿宫林场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刘琦琦</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1728480719</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70.70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89.34</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80.02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20</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临沂蒙山旅游度假区万寿宫林场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徐婧文</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1728395229</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62.00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83.74</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72.87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21</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临沂蒙山旅游度假区大洼林场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李京哲</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1728463519</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60.40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91.46</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75.93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22</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临沂蒙山旅游度假区大洼林场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宋美瑶</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1728492606</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60.90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88.58</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74.74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23</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临沂蒙山旅游度假区大洼林场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许冲</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1728464110</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58.60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86.98</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72.79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24</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临沂蒙山旅游度假区明光寺林场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服务基层项目定向岗位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刘海洋</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1728450625</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70.80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89.44</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25</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临沂蒙山旅游度假区明光寺林场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服务基层项目定向岗位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徐同林</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1728364012</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65.30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83.70</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74.50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538"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26</w:t>
            </w:r>
          </w:p>
        </w:tc>
        <w:tc>
          <w:tcPr>
            <w:tcW w:w="159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临沂蒙山旅游度假区明光寺林场</w:t>
            </w:r>
          </w:p>
        </w:tc>
        <w:tc>
          <w:tcPr>
            <w:tcW w:w="110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服务基层项目定向岗位</w:t>
            </w:r>
          </w:p>
        </w:tc>
        <w:tc>
          <w:tcPr>
            <w:tcW w:w="88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高星</w:t>
            </w:r>
          </w:p>
        </w:tc>
        <w:tc>
          <w:tcPr>
            <w:tcW w:w="1371"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1728560625</w:t>
            </w:r>
          </w:p>
        </w:tc>
        <w:tc>
          <w:tcPr>
            <w:tcW w:w="1093"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59.80</w:t>
            </w:r>
          </w:p>
        </w:tc>
        <w:tc>
          <w:tcPr>
            <w:tcW w:w="864"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82.06</w:t>
            </w:r>
          </w:p>
        </w:tc>
        <w:tc>
          <w:tcPr>
            <w:tcW w:w="865"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70.93</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Verdana" w:hAnsi="Verdana" w:cs="Verdana"/>
          <w:b w:val="0"/>
          <w:i w:val="0"/>
          <w:caps w:val="0"/>
          <w:color w:val="000000"/>
          <w:spacing w:val="0"/>
          <w:sz w:val="14"/>
          <w:szCs w:val="14"/>
        </w:rPr>
      </w:pPr>
      <w:r>
        <w:rPr>
          <w:rFonts w:hint="default" w:ascii="Verdana" w:hAnsi="Verdana" w:cs="Verdana"/>
          <w:b w:val="0"/>
          <w:i w:val="0"/>
          <w:caps w:val="0"/>
          <w:color w:val="000000"/>
          <w:spacing w:val="0"/>
          <w:sz w:val="14"/>
          <w:szCs w:val="14"/>
          <w:bdr w:val="none" w:color="auto" w:sz="0" w:space="0"/>
          <w:shd w:val="clear" w:fill="FFFFFF"/>
        </w:rPr>
        <w:t> </w:t>
      </w:r>
    </w:p>
    <w:p>
      <w:pPr>
        <w:keepNext w:val="0"/>
        <w:keepLines w:val="0"/>
        <w:pageBreakBefore w:val="0"/>
        <w:kinsoku/>
        <w:wordWrap/>
        <w:overflowPunct/>
        <w:topLinePunct w:val="0"/>
        <w:autoSpaceDE/>
        <w:autoSpaceDN/>
        <w:bidi w:val="0"/>
        <w:adjustRightInd/>
        <w:snapToGrid/>
        <w:ind w:left="0" w:leftChars="0" w:right="0" w:rightChars="0" w:firstLine="420" w:firstLineChars="200"/>
        <w:jc w:val="right"/>
        <w:textAlignment w:val="auto"/>
        <w:outlineLvl w:val="9"/>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书体坊安景臣钢笔行书">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Arial Black">
    <w:panose1 w:val="020B0A04020102020204"/>
    <w:charset w:val="00"/>
    <w:family w:val="auto"/>
    <w:pitch w:val="default"/>
    <w:sig w:usb0="00000287" w:usb1="00000000" w:usb2="00000000" w:usb3="00000000" w:csb0="2000009F" w:csb1="DFD7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73724F"/>
    <w:rsid w:val="049D78D7"/>
    <w:rsid w:val="5E0016E0"/>
    <w:rsid w:val="79737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6"/>
      <w:szCs w:val="16"/>
      <w:lang w:val="en-US" w:eastAsia="zh-CN" w:bidi="ar"/>
    </w:rPr>
  </w:style>
  <w:style w:type="paragraph" w:styleId="5">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16"/>
      <w:szCs w:val="16"/>
      <w:lang w:val="en-US" w:eastAsia="zh-CN" w:bidi="ar"/>
    </w:rPr>
  </w:style>
  <w:style w:type="character" w:default="1" w:styleId="7">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444444"/>
      <w:u w:val="single"/>
    </w:rPr>
  </w:style>
  <w:style w:type="character" w:styleId="10">
    <w:name w:val="Hyperlink"/>
    <w:basedOn w:val="7"/>
    <w:uiPriority w:val="0"/>
    <w:rPr>
      <w:color w:val="444444"/>
      <w:u w:val="single"/>
    </w:rPr>
  </w:style>
  <w:style w:type="character" w:styleId="11">
    <w:name w:val="HTML Code"/>
    <w:basedOn w:val="7"/>
    <w:uiPriority w:val="0"/>
    <w:rPr>
      <w:rFonts w:ascii="Courier New" w:hAnsi="Courier New"/>
      <w:sz w:val="20"/>
      <w:bdr w:val="none" w:color="auto" w:sz="0" w:space="0"/>
    </w:rPr>
  </w:style>
  <w:style w:type="character" w:customStyle="1" w:styleId="13">
    <w:name w:val="width140"/>
    <w:basedOn w:val="7"/>
    <w:uiPriority w:val="0"/>
  </w:style>
  <w:style w:type="character" w:customStyle="1" w:styleId="14">
    <w:name w:val="fr"/>
    <w:basedOn w:val="7"/>
    <w:uiPriority w:val="0"/>
  </w:style>
  <w:style w:type="character" w:customStyle="1" w:styleId="15">
    <w:name w:val="fr1"/>
    <w:basedOn w:val="7"/>
    <w:uiPriority w:val="0"/>
  </w:style>
  <w:style w:type="character" w:customStyle="1" w:styleId="16">
    <w:name w:val="fr2"/>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2017-06-05T01:17:00Z</dcterms:created>
  <dc:creator>lcsh</dc:creator>
  <cp:lastModifiedBy>lcsh</cp:lastModifiedBy>
  <dcterms:modified xsi:type="dcterms:W3CDTF">2017-06-05T08:00:23Z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