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教师资格申请人思想品德鉴定表</w:t>
      </w:r>
    </w:p>
    <w:p>
      <w:pPr>
        <w:spacing w:line="560" w:lineRule="exact"/>
      </w:pPr>
      <w:r>
        <w:rPr>
          <w:rFonts w:hint="eastAsia"/>
        </w:rPr>
        <w:t xml:space="preserve">                                                         编号：</w:t>
      </w:r>
    </w:p>
    <w:tbl>
      <w:tblPr>
        <w:tblStyle w:val="3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spacing w:line="360" w:lineRule="exact"/>
        <w:rPr>
          <w:rFonts w:hint="eastAsia"/>
          <w:sz w:val="24"/>
        </w:rPr>
      </w:pPr>
      <w:r>
        <w:rPr>
          <w:rFonts w:hint="eastAsia"/>
        </w:rPr>
        <w:t xml:space="preserve">    </w:t>
      </w:r>
      <w:r>
        <w:rPr>
          <w:rFonts w:hint="eastAsia"/>
          <w:sz w:val="24"/>
        </w:rPr>
        <w:t>本表由中华人民共和国教育部监制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附：认定机关联系电话：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说明：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1. 表中第1—3栏由申请人填写；第4—11栏由申请人所在工作单位或者所在乡镇（街道）填写（其中第8栏由公安派出所或警署填写）。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2.“编号”由教师资格认定机关填写。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3. 填写字迹应该端正、规范。</w:t>
      </w:r>
    </w:p>
    <w:p>
      <w:pPr>
        <w:tabs>
          <w:tab w:val="left" w:pos="1365"/>
        </w:tabs>
        <w:spacing w:line="360" w:lineRule="exact"/>
        <w:rPr>
          <w:b/>
          <w:bCs/>
          <w:sz w:val="24"/>
        </w:rPr>
      </w:pPr>
      <w:r>
        <w:rPr>
          <w:rFonts w:hint="eastAsia"/>
          <w:sz w:val="24"/>
        </w:rPr>
        <w:t xml:space="preserve">    4. 本表必须据实填写。</w:t>
      </w:r>
    </w:p>
    <w:p>
      <w:bookmarkStart w:id="0" w:name="_GoBack"/>
      <w:bookmarkEnd w:id="0"/>
    </w:p>
    <w:sectPr>
      <w:pgSz w:w="11906" w:h="16838"/>
      <w:pgMar w:top="1246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5202"/>
    <w:rsid w:val="1B535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2017-06-15T07:45:00Z</dcterms:created>
  <dc:creator>Administrator</dc:creator>
  <cp:lastModifiedBy>Administrator</cp:lastModifiedBy>
  <dcterms:modified xsi:type="dcterms:W3CDTF">2017-06-15T07:45:44Z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