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wordWrap w:val="0"/>
        <w:spacing w:line="480" w:lineRule="auto"/>
        <w:ind w:left="0" w:firstLine="420"/>
        <w:jc w:val="center"/>
      </w:pPr>
      <w:r>
        <w:rPr>
          <w:rStyle w:val="4"/>
          <w:rFonts w:hint="eastAsia" w:ascii="Times New Roman" w:hAnsi="Times New Roman" w:eastAsia="宋体" w:cs="宋体"/>
          <w:color w:val="000000"/>
          <w:sz w:val="18"/>
          <w:szCs w:val="18"/>
        </w:rPr>
        <w:t>2016年度沂南县部分事业单位医疗卫生岗位公开招聘工作人员计划</w:t>
      </w:r>
      <w:r>
        <w:rPr>
          <w:rFonts w:hint="eastAsia" w:ascii="Times New Roman" w:hAnsi="Times New Roman" w:eastAsia="宋体" w:cs="宋体"/>
          <w:color w:val="000000"/>
          <w:sz w:val="18"/>
          <w:szCs w:val="18"/>
        </w:rPr>
        <w:t xml:space="preserve"> </w:t>
      </w:r>
    </w:p>
    <w:tbl>
      <w:tblPr>
        <w:tblW w:w="9594" w:type="dxa"/>
        <w:tblInd w:w="0" w:type="dxa"/>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545"/>
        <w:gridCol w:w="654"/>
        <w:gridCol w:w="354"/>
        <w:gridCol w:w="432"/>
        <w:gridCol w:w="354"/>
        <w:gridCol w:w="354"/>
        <w:gridCol w:w="548"/>
        <w:gridCol w:w="354"/>
        <w:gridCol w:w="381"/>
        <w:gridCol w:w="354"/>
        <w:gridCol w:w="1272"/>
        <w:gridCol w:w="299"/>
        <w:gridCol w:w="1092"/>
        <w:gridCol w:w="354"/>
        <w:gridCol w:w="537"/>
        <w:gridCol w:w="1710"/>
      </w:tblGrid>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 w:hRule="atLeast"/>
        </w:trPr>
        <w:tc>
          <w:tcPr>
            <w:tcW w:w="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主管部门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招聘单位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单位层级 </w:t>
            </w: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岗位名称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岗位类别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专业类别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岗位描述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招聘计划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学历要求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学位要求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专业要求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招聘</w:t>
            </w:r>
            <w:r>
              <w:rPr>
                <w:rFonts w:hint="default" w:ascii="sans serif" w:hAnsi="sans serif" w:eastAsia="sans serif" w:cs="sans serif"/>
                <w:b w:val="0"/>
                <w:i w:val="0"/>
                <w:color w:val="000000"/>
                <w:kern w:val="0"/>
                <w:sz w:val="18"/>
                <w:szCs w:val="18"/>
                <w:bdr w:val="none" w:color="auto" w:sz="0" w:space="0"/>
                <w:lang w:val="en-US" w:eastAsia="zh-CN" w:bidi="ar"/>
              </w:rPr>
              <w:br w:type="textWrapping"/>
            </w:r>
            <w:r>
              <w:rPr>
                <w:rFonts w:hint="default" w:ascii="sans serif" w:hAnsi="sans serif" w:eastAsia="sans serif" w:cs="sans serif"/>
                <w:b w:val="0"/>
                <w:i w:val="0"/>
                <w:color w:val="000000"/>
                <w:kern w:val="0"/>
                <w:sz w:val="18"/>
                <w:szCs w:val="18"/>
                <w:bdr w:val="none" w:color="auto" w:sz="0" w:space="0"/>
                <w:lang w:val="en-US" w:eastAsia="zh-CN" w:bidi="ar"/>
              </w:rPr>
              <w:t xml:space="preserve">对象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其他资格条件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笔试科目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报名咨询电话(0539)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备注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restart"/>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沂南县卫生和计划生育局 </w:t>
            </w:r>
          </w:p>
        </w:tc>
        <w:tc>
          <w:tcPr>
            <w:tcW w:w="654" w:type="dxa"/>
            <w:vMerge w:val="restart"/>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沂南县人民医院 </w:t>
            </w:r>
          </w:p>
        </w:tc>
        <w:tc>
          <w:tcPr>
            <w:tcW w:w="354" w:type="dxa"/>
            <w:vMerge w:val="restart"/>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县区直 </w:t>
            </w: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专业技术岗位A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从事医学影像工作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硕士研究生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影像医学与核医学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限国家计划内招收的全日制普通高等院校硕士研究生及以上学历毕业生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急需紧缺岗位，高学历人才引进岗位。具有本科起点学历及相应学位。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专业技术岗位B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从事儿科临床工作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硕士研究生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儿科学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限国家计划内招收的全日制普通高等院校硕士研究生及以上学历毕业生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急需紧缺岗位，高学历人才引进岗位。具有本科起点学历及相应学位。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专业技术岗位C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从事妇产科临床工作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硕士研究生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妇产科学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限国家计划内招收的全日制普通高等院校硕士研究生及以上学历毕业生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急需紧缺岗位，高学历人才引进岗位。具有本科起点学历及相应学位。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专业技术岗位D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从事内分泌临床工作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硕士研究生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内科学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限国家计划内招收的全日制普通高等院校硕士研究生及以上学历毕业生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急需紧缺岗位，高学历人才引进岗位。具有本科起点学历及相应学位。硕士研究生须是内分泌与代谢病方向。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专业技术岗位E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从事心血管内科工作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2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医学学士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临床医学、内科学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限国家计划内招收的全日制普通高等院校本科及以上学历毕业生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硕士研究生须是心内科方向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专业技术岗位F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从事神经内科工作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医学学士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临床医学、内科学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限国家计划内招收的全日制普通高等院校本科及以上学历毕业生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硕士研究生须是神经内科方向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专业技术岗位G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从事神经外科工作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医学学士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临床医学、外科学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限国家计划内招收的全日制普通高等院校本科及以上学历毕业生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硕士研究生须是神经外科方向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专业技术岗位H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从事小儿外科工作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医学学士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临床医学、外科学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限国家计划内招收的全日制普通高等院校本科及以上学历毕业生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硕士研究生须是儿外科方向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专业技术岗位I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从事小儿内科工作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2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医学学士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临床医学、儿科学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限国家计划内招收的全日制普通高等院校本科及以上学历毕业生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硕士研究生须是儿科学方向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专业技术岗位J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从事急诊科工作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医学学士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临床医学、急诊医学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限国家计划内招收的全日制普通高等院校本科及以上学历毕业生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专业技术岗位K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从事骨科工作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医学学士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临床医学、外科学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限国家计划内招收的全日制普通高等院校本科及以上学历毕业生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硕士研究生须是骨科学方向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专业技术岗位L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从事产科工作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医学学士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临床医学、妇产科学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限国家计划内招收的全日制普通高等院校本科及以上学历毕业生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专业技术岗位M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从事肛肠科工作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医学学士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临床医学、外科学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限国家计划内招收的全日制普通高等院校本科及以上学历毕业生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硕士研究生须是普外科方向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专业技术岗位N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从事皮肤科工作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医学学士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临床医学、皮肤病与性病学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限国家计划内招收的全日制普通高等院校本科及以上学历毕业生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专业技术岗位O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从事麻醉科工作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医学学士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麻醉学、临床医学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限国家计划内招收的全日制普通高等院校本科及以上学历毕业生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专业技术岗位P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从事病理科工作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医学学士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临床医学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限国家计划内招收的全日制普通高等院校本科及以上学历毕业生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专业技术岗位Q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从事CT室工作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医学学士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医学影像学、影像医学与核医学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限国家计划内招收的全日制普通高等院校本科及以上学历毕业生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专业技术岗位R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从事超声科工作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2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医学学士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医学影像学、临床医学、影像医学与核医学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限国家计划内招收的全日制普通高等院校本科及以上学历毕业生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专业技术岗位S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从事口腔科工作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医学学士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口腔医学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限国家计划内招收的全日制普通高等院校本科及以上学历毕业生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专业技术岗位T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从事放疗科工作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医学学士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医学影像学、影像医学与核医学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限国家计划内招收的全日制普通高等院校本科及以上学历毕业生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restart"/>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沂南县妇幼保健计划生育服务中心 </w:t>
            </w:r>
          </w:p>
        </w:tc>
        <w:tc>
          <w:tcPr>
            <w:tcW w:w="354" w:type="dxa"/>
            <w:vMerge w:val="restart"/>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县区直 </w:t>
            </w: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专业技术岗位A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从事妇幼保健临床工作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硕士研究生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临床医学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限国家计划内招收的全日制普通高等院校硕士研究生及以上学历毕业生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急需紧缺岗位，高学历人才引进岗位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专业技术岗位B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从事儿科临床工作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硕士研究生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儿科学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限国家计划内招收的全日制普通高等院校硕士研究生及以上学历毕业生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急需紧缺岗位，高学历人才引进岗位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专业技术岗位C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从事儿童康复医学工作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硕士研究生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儿童康复学、少儿卫生与妇幼保健学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限国家计划内招收的全日制普通高等院校硕士研究生及以上学历毕业生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急需紧缺岗位，高学历人才引进岗位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专业技术岗位D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从事妇产科临床工作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4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硕士研究生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妇产科学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限国家计划内招收的全日制普通高等院校硕士研究生及以上学历毕业生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急需紧缺岗位，高学历人才引进岗位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专业技术岗位E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从事中西医临床工作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硕士研究生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中西医结合、中西医结合基础、中西医结合临床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限国家计划内招收的全日制普通高等院校硕士研究生及以上学历毕业生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急需紧缺岗位，高学历人才引进岗位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专业技术岗位F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从事外科临床工作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硕士研究生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外科学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限国家计划内招收的全日制普通高等院校硕士研究生及以上学历毕业生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急需紧缺岗位，高学历人才引进岗位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专业技术岗位G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从事内科临床工作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硕士研究生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内科学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限国家计划内招收的全日制普通高等院校硕士研究生及以上学历毕业生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急需紧缺岗位，高学历人才引进岗位。硕士研究生须是脑血管方向。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专业技术岗位H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从事内科临床工作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硕士研究生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内科学、中医内科学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限国家计划内招收的全日制普通高等院校硕士研究生及以上学历毕业生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急需紧缺岗位，高学历人才引进岗位。硕士研究生须是内分泌与代谢病方向。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专业技术岗位I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从事公卫预防医学工作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硕士研究生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流行病与卫生统计学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限国家计划内招收的全日制普通高等院校硕士研究生及以上学历毕业生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急需紧缺岗位，高学历人才引进岗位。硕士研究生须是生长发育及其影响因素方向。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专业技术岗位J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从事医学影像工作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硕士研究生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医学影像学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限国家计划内招收的全日制普通高等院校硕士研究生及以上学历毕业生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急需紧缺岗位，高学历人才引进岗位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专业技术岗位K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从事放射工作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硕士研究生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医学影像学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限国家计划内招收的全日制普通高等院校硕士研究生及以上学历毕业生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急需紧缺岗位，高学历人才引进岗位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专业技术岗位L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从事临床医学工作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7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学士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临床医学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限国家计划内招收的全日制普通高等院校本科及以上学历毕业生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专业技术岗位M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从事临床医学工作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7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学士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临床医学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限国家计划内招收的全日制普通高等院校本科及以上学历毕业生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专业技术岗位N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从事临床医学工作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7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学士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临床医学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限国家计划内招收的全日制普通高等院校本科及以上学历毕业生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专业技术岗位O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从事医疗麻醉工作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4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学士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麻醉学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限国家计划内招收的全日制普通高等院校本科及以上学历毕业生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专业技术岗位P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从事超声放射诊断工作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5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学士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医学影像学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限国家计划内招收的全日制普通高等院校本科及以上学历毕业生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专业技术岗位Q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中医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从事中医临床工作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2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学士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中医学、中医内科学、中医外科学、中医妇科学、中医儿科学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限国家计划内招收的全日制普通高等院校本科及以上学历毕业生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中医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专业技术岗位R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护理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从事临床护理工作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学士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护理学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限国家计划内招收的全日制普通高等院校本科及以上学历毕业生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护理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专业技术岗位S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药学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从事中药工作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学士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中药学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限国家计划内招收的全日制普通高等院校本科及以上学历毕业生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药学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专业技术岗位T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从事小儿康复诊疗工作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学士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康复治疗学、康复医学、康复医学与理疗学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限国家计划内招收的全日制普通高等院校本科及以上学历毕业生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专业技术岗位U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从事口腔临床工作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学士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口腔医学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限国家计划内招收的全日制普通高等院校本科及以上学历毕业生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专业技术岗位V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检验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从事医学检验工作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4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学士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医学检验、临床检验诊断学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限国家计划内招收的全日制普通高等院校本科及以上学历毕业生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检验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沂南县疾病预防控制中心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县区直 </w:t>
            </w: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从事疾病预防控制工作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硕士研究生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流行病与卫生统计学、卫生毒理学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限国家计划内招收的全日制普通高等院校硕士研究生及以上毕业生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急需紧缺岗位，高学历人才引进岗位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restart"/>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沂南县心理康复医院 </w:t>
            </w:r>
          </w:p>
        </w:tc>
        <w:tc>
          <w:tcPr>
            <w:tcW w:w="354" w:type="dxa"/>
            <w:vMerge w:val="restart"/>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县区直 </w:t>
            </w: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专业技术岗位A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从事临床工作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硕士研究生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神经病学、精神病与精神卫生学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限国家计划内招收的全日制普通高等院校硕士研究生及以上学历毕业生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急需紧缺岗位，高学历人才引进岗位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354"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专业技术岗位B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中医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从事中医临床工作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硕士研究生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硕士 </w:t>
            </w: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中医学、中医内科学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限国家计划内招收的全日制普通高等院校硕士研究生及以上学历毕业生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中医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急需紧缺岗位，高学历人才引进岗位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界湖街道中心卫生院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乡镇街道 </w:t>
            </w: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从事临床工作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临床医学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限国家计划内招收的全日制普通高等院校专科及以上学历毕业生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聘用在本单位最低服务年限5年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岸堤镇卫生院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乡镇街道 </w:t>
            </w: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护理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从事护理工作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护理、护理学、助产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限国家计划内招收的全日制普通高等院校专科及以上学历毕业生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护理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聘用在本单位最低服务年限5年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蒲汪镇卫生院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乡镇街道 </w:t>
            </w: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中医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从事针灸推拿工作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康复治疗学、康复治疗技术、针灸推拿、针灸推拿学、康复医学与理疗学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限国家计划内招收的全日制普通高等院校专科及以上学历毕业生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中医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聘用在本单位最低服务年限5年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马牧池乡中心卫生院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乡镇街道 </w:t>
            </w: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从事放射工作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医学影像学、医学影像技术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限国家计划内招收的全日制普通高等院校专科及以上学历毕业生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医疗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聘用在本单位最低服务年限5年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45" w:type="dxa"/>
            <w:vMerge w:val="continue"/>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湖头镇卫生院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乡镇街道 </w:t>
            </w:r>
          </w:p>
        </w:tc>
        <w:tc>
          <w:tcPr>
            <w:tcW w:w="43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专业技术岗位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卫生类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检验 </w:t>
            </w:r>
          </w:p>
        </w:tc>
        <w:tc>
          <w:tcPr>
            <w:tcW w:w="5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从事检验工作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专科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sans serif" w:hAnsi="sans serif" w:eastAsia="sans serif" w:cs="sans serif"/>
                <w:b w:val="0"/>
                <w:i w:val="0"/>
                <w:color w:val="000000"/>
                <w:sz w:val="18"/>
                <w:szCs w:val="18"/>
              </w:rPr>
            </w:pPr>
          </w:p>
        </w:tc>
        <w:tc>
          <w:tcPr>
            <w:tcW w:w="1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医学检验、医学检验技术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不限 </w:t>
            </w:r>
          </w:p>
        </w:tc>
        <w:tc>
          <w:tcPr>
            <w:tcW w:w="10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限国家计划内招收的全日制普通高等院校专科及以上学历毕业生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检验 </w:t>
            </w:r>
          </w:p>
        </w:tc>
        <w:tc>
          <w:tcPr>
            <w:tcW w:w="5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3251786 </w:t>
            </w:r>
          </w:p>
        </w:tc>
        <w:tc>
          <w:tcPr>
            <w:tcW w:w="171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rFonts w:hint="default" w:ascii="sans serif" w:hAnsi="sans serif" w:eastAsia="sans serif" w:cs="sans serif"/>
                <w:b w:val="0"/>
                <w:i w:val="0"/>
                <w:color w:val="000000"/>
                <w:sz w:val="18"/>
                <w:szCs w:val="18"/>
              </w:rPr>
            </w:pPr>
            <w:r>
              <w:rPr>
                <w:rFonts w:hint="default" w:ascii="sans serif" w:hAnsi="sans serif" w:eastAsia="sans serif" w:cs="sans serif"/>
                <w:b w:val="0"/>
                <w:i w:val="0"/>
                <w:color w:val="000000"/>
                <w:kern w:val="0"/>
                <w:sz w:val="18"/>
                <w:szCs w:val="18"/>
                <w:bdr w:val="none" w:color="auto" w:sz="0" w:space="0"/>
                <w:lang w:val="en-US" w:eastAsia="zh-CN" w:bidi="ar"/>
              </w:rPr>
              <w:t xml:space="preserve">聘用在本单位最低服务年限5年 </w:t>
            </w:r>
          </w:p>
        </w:tc>
      </w:tr>
    </w:tbl>
    <w:p>
      <w:pPr>
        <w:pStyle w:val="2"/>
        <w:keepNext w:val="0"/>
        <w:keepLines w:val="0"/>
        <w:widowControl/>
        <w:suppressLineNumbers w:val="0"/>
        <w:wordWrap w:val="0"/>
        <w:spacing w:line="480" w:lineRule="auto"/>
        <w:ind w:left="0" w:firstLine="420"/>
        <w:jc w:val="center"/>
      </w:pPr>
    </w:p>
    <w:p>
      <w:pPr>
        <w:pStyle w:val="2"/>
        <w:keepNext w:val="0"/>
        <w:keepLines w:val="0"/>
        <w:widowControl/>
        <w:suppressLineNumbers w:val="0"/>
        <w:wordWrap w:val="0"/>
        <w:spacing w:line="480" w:lineRule="auto"/>
        <w:ind w:left="0" w:firstLine="420"/>
        <w:jc w:val="left"/>
      </w:pPr>
      <w:r>
        <w:rPr>
          <w:rFonts w:hint="eastAsia" w:ascii="Times New Roman" w:hAnsi="Times New Roman" w:eastAsia="宋体" w:cs="宋体"/>
          <w:color w:val="000000"/>
          <w:sz w:val="18"/>
          <w:szCs w:val="18"/>
        </w:rPr>
        <w:t xml:space="preserve">注：岗位未特别说明的，学历学位高于岗位要求，专业条件符合岗位规定的可以应聘。 </w:t>
      </w:r>
    </w:p>
    <w:p>
      <w:pPr>
        <w:keepNext w:val="0"/>
        <w:keepLines w:val="0"/>
        <w:widowControl/>
        <w:suppressLineNumbers w:val="0"/>
        <w:jc w:val="left"/>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sans serif">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C81E22"/>
    <w:rsid w:val="4BC81E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u w:val="none"/>
      <w:bdr w:val="none" w:color="auto" w:sz="0" w:space="0"/>
    </w:rPr>
  </w:style>
  <w:style w:type="character" w:styleId="6">
    <w:name w:val="Hyperlink"/>
    <w:basedOn w:val="3"/>
    <w:uiPriority w:val="0"/>
    <w:rPr>
      <w:color w:val="000000"/>
      <w:u w:val="none"/>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2016-03-30T08:07:00Z</dcterms:created>
  <dc:creator>Administrator</dc:creator>
  <cp:lastModifiedBy>Administrator</cp:lastModifiedBy>
  <dcterms:modified xsi:type="dcterms:W3CDTF">2016-03-30T08:08:07Z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